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1f1f1f"/>
          <w:sz w:val="46"/>
          <w:szCs w:val="46"/>
        </w:rPr>
      </w:pPr>
      <w:bookmarkStart w:colFirst="0" w:colLast="0" w:name="_5nmhb98eglve" w:id="0"/>
      <w:bookmarkEnd w:id="0"/>
      <w:r w:rsidDel="00000000" w:rsidR="00000000" w:rsidRPr="00000000">
        <w:rPr>
          <w:b w:val="1"/>
          <w:bCs w:val="1"/>
          <w:color w:val="1f1f1f"/>
          <w:sz w:val="46"/>
          <w:szCs w:val="46"/>
          <w:rtl w:val="0"/>
        </w:rPr>
        <w:t xml:space="preserve">THE PPE KIDS DOCUMENTATION &amp; COMPLIANCE STANDARD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ud7ieftlrj8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3ne3jxlqt3q" w:id="2"/>
      <w:bookmarkEnd w:id="2"/>
      <w:r w:rsidDel="00000000" w:rsidR="00000000" w:rsidRPr="00000000">
        <w:rPr>
          <w:b w:val="1"/>
          <w:bCs w:val="1"/>
          <w:color w:val="1f1f1f"/>
          <w:sz w:val="34"/>
          <w:szCs w:val="34"/>
          <w:rtl w:val="0"/>
        </w:rPr>
        <w:t xml:space="preserve">Locking in Institutional Accountability Through Transparent Records and Unalterable Escalation Pipelines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Administrative policies and safety-engineered physical designs are only as secure as the records that verify them . In child protection, an organization's safety is entirely dependent on real-world verification and systematic tracing.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The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PPE Kids Documentation &amp; Compliance Standard</w:t>
      </w:r>
      <w:r w:rsidDel="00000000" w:rsidR="00000000" w:rsidRPr="00000000">
        <w:rPr>
          <w:color w:val="1f1f1f"/>
          <w:rtl w:val="0"/>
        </w:rPr>
        <w:t xml:space="preserve"> systematically replaces informal verbal updates with a transparent, non-secretive recording system. By mandating uniform logging procedures and digital, time-stamped archives, this standard ensures that no single individual has the authority to minimize an infraction or bury a safety concern 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2q8p9r77gg8u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ig3vbolpcsad" w:id="4"/>
      <w:bookmarkEnd w:id="4"/>
      <w:r w:rsidDel="00000000" w:rsidR="00000000" w:rsidRPr="00000000">
        <w:rPr>
          <w:b w:val="1"/>
          <w:bCs w:val="1"/>
          <w:color w:val="1f1f1f"/>
          <w:sz w:val="34"/>
          <w:szCs w:val="34"/>
          <w:rtl w:val="0"/>
        </w:rPr>
        <w:t xml:space="preserve">1. Core Principles of Record Integrity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To eliminate the systemic operational blind spots where reputational damage control and cover-ups take root, all organizational record-keeping must stand on three baseline laws: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Silence Protects Offenders:</w:t>
      </w:r>
      <w:r w:rsidDel="00000000" w:rsidR="00000000" w:rsidRPr="00000000">
        <w:rPr>
          <w:color w:val="1f1f1f"/>
          <w:rtl w:val="0"/>
        </w:rPr>
        <w:t xml:space="preserve"> Handling safety anomalies or boundary violations through informal, behind-closed-doors conversations provides threats with the exact cover required to continue harming children .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Data-Driven Transparency:</w:t>
      </w:r>
      <w:r w:rsidDel="00000000" w:rsidR="00000000" w:rsidRPr="00000000">
        <w:rPr>
          <w:color w:val="1f1f1f"/>
          <w:rtl w:val="0"/>
        </w:rPr>
        <w:t xml:space="preserve"> A lack of reporting never equals a lack of abuse. Because up to 60% of childhood victims delay disclosure, records must capture early environmental and behavioral red flags before a catastrophe occurs.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Process Over Position:</w:t>
      </w:r>
      <w:r w:rsidDel="00000000" w:rsidR="00000000" w:rsidRPr="00000000">
        <w:rPr>
          <w:color w:val="1f1f1f"/>
          <w:rtl w:val="0"/>
        </w:rPr>
        <w:t xml:space="preserve"> No trusted adult or long-time leader is ever beyond institutional process, and personal friendships or organizational standing must never color compliance data.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s2gqwmd8j0il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ntotbfswe6nv" w:id="6"/>
      <w:bookmarkEnd w:id="6"/>
      <w:r w:rsidDel="00000000" w:rsidR="00000000" w:rsidRPr="00000000">
        <w:rPr>
          <w:b w:val="1"/>
          <w:bCs w:val="1"/>
          <w:color w:val="1f1f1f"/>
          <w:sz w:val="34"/>
          <w:szCs w:val="34"/>
          <w:rtl w:val="0"/>
        </w:rPr>
        <w:t xml:space="preserve">2. Mandatory Logs &amp; Digital Ledger Framework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Security teams and facility administrators must maintain four distinct compliance ledgers within a centralized, secure digital safety archive: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a7d6xhk1i8hq" w:id="7"/>
      <w:bookmarkEnd w:id="7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A. The Master Vetting Ledger (Pillar 1 Alignment)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Peer History Verification:</w:t>
      </w:r>
      <w:r w:rsidDel="00000000" w:rsidR="00000000" w:rsidRPr="00000000">
        <w:rPr>
          <w:color w:val="1f1f1f"/>
          <w:rtl w:val="0"/>
        </w:rPr>
        <w:t xml:space="preserve"> School and childcare settings must document explicit, multi-year verification from independent professional educators personally attesting to an applicant's historical boundary maintenance.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Time-Buffer Tracking:</w:t>
      </w:r>
      <w:r w:rsidDel="00000000" w:rsidR="00000000" w:rsidRPr="00000000">
        <w:rPr>
          <w:color w:val="1f1f1f"/>
          <w:rtl w:val="0"/>
        </w:rPr>
        <w:t xml:space="preserve"> Faith-based ledgers must document a strict 12-month timeline of regular congregation attendance before granting an individual access to child zones.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Automated Screening Loops:</w:t>
      </w:r>
      <w:r w:rsidDel="00000000" w:rsidR="00000000" w:rsidRPr="00000000">
        <w:rPr>
          <w:color w:val="1f1f1f"/>
          <w:rtl w:val="0"/>
        </w:rPr>
        <w:t xml:space="preserve"> Full criminal background sweeps and multi-state database checks must be logged on an automated continuous loop to prevent long-term "risk drift" 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9cw71j5cf6lz" w:id="8"/>
      <w:bookmarkEnd w:id="8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B. The Facility Walk-Through Safety Log (Pillar 2 &amp; 3 Alignment)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Closing the Design Loop:</w:t>
      </w:r>
      <w:r w:rsidDel="00000000" w:rsidR="00000000" w:rsidRPr="00000000">
        <w:rPr>
          <w:color w:val="1f1f1f"/>
          <w:rtl w:val="0"/>
        </w:rPr>
        <w:t xml:space="preserve"> All physical vulnerabilities identified during structural walkthroughs must be logged into a marked-up layout schematic to move the team from planning to execution 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Actionable Line Items:</w:t>
      </w:r>
      <w:r w:rsidDel="00000000" w:rsidR="00000000" w:rsidRPr="00000000">
        <w:rPr>
          <w:color w:val="1f1f1f"/>
          <w:rtl w:val="0"/>
        </w:rPr>
        <w:t xml:space="preserve"> The safety log must break down every entry into five copy-ready, unambiguous tracking variables :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Location:</w:t>
      </w:r>
      <w:r w:rsidDel="00000000" w:rsidR="00000000" w:rsidRPr="00000000">
        <w:rPr>
          <w:color w:val="1f1f1f"/>
          <w:rtl w:val="0"/>
        </w:rPr>
        <w:t xml:space="preserve"> The exact room or zone audited.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Vulnerability Identified:</w:t>
      </w:r>
      <w:r w:rsidDel="00000000" w:rsidR="00000000" w:rsidRPr="00000000">
        <w:rPr>
          <w:color w:val="1f1f1f"/>
          <w:rtl w:val="0"/>
        </w:rPr>
        <w:t xml:space="preserve"> The explicit blind spot, shadow zone, or access gap discovered.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Exact Physical Retrofit Required:</w:t>
      </w:r>
      <w:r w:rsidDel="00000000" w:rsidR="00000000" w:rsidRPr="00000000">
        <w:rPr>
          <w:color w:val="1f1f1f"/>
          <w:rtl w:val="0"/>
        </w:rPr>
        <w:t xml:space="preserve"> The mechanical fix needed (e.g., installing a $10\times10$ eye-level glass panel).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Assigned Worker:</w:t>
      </w:r>
      <w:r w:rsidDel="00000000" w:rsidR="00000000" w:rsidRPr="00000000">
        <w:rPr>
          <w:color w:val="1f1f1f"/>
          <w:rtl w:val="0"/>
        </w:rPr>
        <w:t xml:space="preserve"> The specific contractor or staff member tasked with remediation.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Verified Date Completed:</w:t>
      </w:r>
      <w:r w:rsidDel="00000000" w:rsidR="00000000" w:rsidRPr="00000000">
        <w:rPr>
          <w:color w:val="1f1f1f"/>
          <w:rtl w:val="0"/>
        </w:rPr>
        <w:t xml:space="preserve"> The final sign-off date confirming compliance.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jnzuxqf40vr6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tk0c8damb179" w:id="10"/>
      <w:bookmarkEnd w:id="10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C. The Daily Incident and Boundary-Testing Ledger (Pillar 4 Alignment)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The 24-Hour Logging Mandate:</w:t>
      </w:r>
      <w:r w:rsidDel="00000000" w:rsidR="00000000" w:rsidRPr="00000000">
        <w:rPr>
          <w:color w:val="1f1f1f"/>
          <w:rtl w:val="0"/>
        </w:rPr>
        <w:t xml:space="preserve"> Any observed infraction—including an interior door blind left closed, an auxiliary supply room found unlocked, or a failure to maintain the Two-Adult Rule—must be formally logged within 24 hours of detection.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Uncompressed Behavioral Tracking:</w:t>
      </w:r>
      <w:r w:rsidDel="00000000" w:rsidR="00000000" w:rsidRPr="00000000">
        <w:rPr>
          <w:color w:val="1f1f1f"/>
          <w:rtl w:val="0"/>
        </w:rPr>
        <w:t xml:space="preserve"> Volatile transition windows, locker room sweeps, and roaming hall monitor observations must be recorded to track recurring boundary-testing patterns 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rujln5e58xqc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ff9uvj5iycnf" w:id="12"/>
      <w:bookmarkEnd w:id="12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D. Trauma-Informed Problematic Sexual Behavior (PSB) Files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Scientifically Managed Pipelines:</w:t>
      </w:r>
      <w:r w:rsidDel="00000000" w:rsidR="00000000" w:rsidRPr="00000000">
        <w:rPr>
          <w:color w:val="1f1f1f"/>
          <w:rtl w:val="0"/>
        </w:rPr>
        <w:t xml:space="preserve"> Case files regarding peer-on-peer sexual boundaries (COCSA) must run through a structured, trauma-informed case file packet to manage risk without organizational panic.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Document Checklist:</w:t>
      </w:r>
      <w:r w:rsidDel="00000000" w:rsidR="00000000" w:rsidRPr="00000000">
        <w:rPr>
          <w:color w:val="1f1f1f"/>
          <w:rtl w:val="0"/>
        </w:rPr>
        <w:t xml:space="preserve"> Every open PSB file must permanently house the documented caregiver notification timestamps, the formal risk assessment summary, and a copy of the mandatory written behavioral supervision contract signed by both parents and leadership .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thcc9gewacob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21krbz8l2t26" w:id="14"/>
      <w:bookmarkEnd w:id="14"/>
      <w:r w:rsidDel="00000000" w:rsidR="00000000" w:rsidRPr="00000000">
        <w:rPr>
          <w:b w:val="1"/>
          <w:bCs w:val="1"/>
          <w:color w:val="1f1f1f"/>
          <w:sz w:val="34"/>
          <w:szCs w:val="34"/>
          <w:rtl w:val="0"/>
        </w:rPr>
        <w:t xml:space="preserve">3. Unalterable Escalation Flows &amp; External Auditing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 transparent reporting culture protects vulnerable children while completely shielding staff from gray areas and false accusations .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chvsacuo90m3" w:id="15"/>
      <w:bookmarkEnd w:id="15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THE COMPLIANCE SCALING FLOW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Step 1: Incident Detected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ind w:left="720" w:hanging="360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Trigger:</w:t>
      </w:r>
      <w:r w:rsidDel="00000000" w:rsidR="00000000" w:rsidRPr="00000000">
        <w:rPr>
          <w:color w:val="1f1f1f"/>
          <w:rtl w:val="0"/>
        </w:rPr>
        <w:t xml:space="preserve"> A physical safety anomaly, boundary deviation, or policy breach is observed by personnel or automated checks.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i w:val="1"/>
          <w:i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▼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i w:val="1"/>
          <w:iCs w:val="1"/>
          <w:color w:val="1f1f1f"/>
          <w:rtl w:val="0"/>
        </w:rPr>
        <w:t xml:space="preserve">(Progresses immediately)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Step 2: 24-Hour Digital Log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ind w:left="720" w:hanging="360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Action:</w:t>
      </w:r>
      <w:r w:rsidDel="00000000" w:rsidR="00000000" w:rsidRPr="00000000">
        <w:rPr>
          <w:color w:val="1f1f1f"/>
          <w:rtl w:val="0"/>
        </w:rPr>
        <w:t xml:space="preserve"> The incident details are permanently locked into the time-stamped, unalterable digital master ledger to establish an official record.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i w:val="1"/>
          <w:i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▼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i w:val="1"/>
          <w:iCs w:val="1"/>
          <w:color w:val="1f1f1f"/>
          <w:rtl w:val="0"/>
        </w:rPr>
        <w:t xml:space="preserve">(Automated system trigger)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Step 3: Fixed Escalation Flow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ind w:left="720" w:hanging="360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Action:</w:t>
      </w:r>
      <w:r w:rsidDel="00000000" w:rsidR="00000000" w:rsidRPr="00000000">
        <w:rPr>
          <w:color w:val="1f1f1f"/>
          <w:rtl w:val="0"/>
        </w:rPr>
        <w:t xml:space="preserve"> The system automatically bypasses internal leadership debates or institutional reputation controls, immediately initiating hard-coded reporting protocols.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i w:val="1"/>
          <w:i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▼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i w:val="1"/>
          <w:iCs w:val="1"/>
          <w:color w:val="1f1f1f"/>
          <w:rtl w:val="0"/>
        </w:rPr>
        <w:t xml:space="preserve">(Final resolution checkpoint)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Step 4: External Compliance Clearance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40" w:lineRule="auto"/>
        <w:ind w:left="720" w:hanging="360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Action:</w:t>
      </w:r>
      <w:r w:rsidDel="00000000" w:rsidR="00000000" w:rsidRPr="00000000">
        <w:rPr>
          <w:color w:val="1f1f1f"/>
          <w:rtl w:val="0"/>
        </w:rPr>
        <w:t xml:space="preserve"> Comprehensive incident files are securely transmitted to independent, third-party child safety professionals and legal reviewers for final objective validation.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Fixed Triggers:</w:t>
      </w:r>
      <w:r w:rsidDel="00000000" w:rsidR="00000000" w:rsidRPr="00000000">
        <w:rPr>
          <w:color w:val="1f1f1f"/>
          <w:rtl w:val="0"/>
        </w:rPr>
        <w:t xml:space="preserve"> The moment an incident or high-risk boundary crossing is logged, it must automatically enter a fixed escalation flow that defines exactly when external legal counsel, board members, and child protective services are engaged.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Bypassing Reputation Controls:</w:t>
      </w:r>
      <w:r w:rsidDel="00000000" w:rsidR="00000000" w:rsidRPr="00000000">
        <w:rPr>
          <w:color w:val="1f1f1f"/>
          <w:rtl w:val="0"/>
        </w:rPr>
        <w:t xml:space="preserve"> The escalation flow is structurally hard-coded, bypassing any internal leadership debate regarding reputational damage control or institutional politeness .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Independent Auditing Cadence:</w:t>
      </w:r>
      <w:r w:rsidDel="00000000" w:rsidR="00000000" w:rsidRPr="00000000">
        <w:rPr>
          <w:color w:val="1f1f1f"/>
          <w:rtl w:val="0"/>
        </w:rPr>
        <w:t xml:space="preserve"> All digital incident archives and facility safety logs must be subjected to a recurring review by objective, external safety professionals to guarantee internal friendships never color compliance reporting.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d4guqw73twq6" w:id="16"/>
      <w:bookmarkEnd w:id="16"/>
      <w:r w:rsidDel="00000000" w:rsidR="00000000" w:rsidRPr="00000000">
        <w:rPr>
          <w:b w:val="1"/>
          <w:bCs w:val="1"/>
          <w:color w:val="1f1f1f"/>
          <w:sz w:val="34"/>
          <w:szCs w:val="34"/>
          <w:rtl w:val="0"/>
        </w:rPr>
        <w:t xml:space="preserve">4. Master Documentation Retention &amp; Logging Schedule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Use this scannable ledger schedule to coordinate administrative tracking and prevent safety protocols from degrading over time:</w:t>
      </w:r>
    </w:p>
    <w:tbl>
      <w:tblPr>
        <w:tblStyle w:val="Table1"/>
        <w:tblW w:w="10800.0" w:type="dxa"/>
        <w:jc w:val="left"/>
        <w:tblInd w:w="-73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40"/>
        <w:gridCol w:w="1725"/>
        <w:gridCol w:w="1830"/>
        <w:gridCol w:w="1590"/>
        <w:gridCol w:w="2415"/>
        <w:tblGridChange w:id="0">
          <w:tblGrid>
            <w:gridCol w:w="3240"/>
            <w:gridCol w:w="1725"/>
            <w:gridCol w:w="1830"/>
            <w:gridCol w:w="1590"/>
            <w:gridCol w:w="2415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c4c7c5" w:space="0" w:sz="7" w:val="single"/>
              <w:left w:color="c4c7c5" w:space="0" w:sz="7" w:val="single"/>
              <w:bottom w:color="c4c7c5" w:space="0" w:sz="7" w:val="single"/>
              <w:right w:color="c4c7c5" w:space="0" w:sz="7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Compliance Ledger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7" w:val="single"/>
              <w:left w:color="c4c7c5" w:space="0" w:sz="7" w:val="single"/>
              <w:bottom w:color="c4c7c5" w:space="0" w:sz="7" w:val="single"/>
              <w:right w:color="c4c7c5" w:space="0" w:sz="7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Capture Cadence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7" w:val="single"/>
              <w:left w:color="c4c7c5" w:space="0" w:sz="7" w:val="single"/>
              <w:bottom w:color="c4c7c5" w:space="0" w:sz="7" w:val="single"/>
              <w:right w:color="c4c7c5" w:space="0" w:sz="7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Access Permissions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7" w:val="single"/>
              <w:left w:color="c4c7c5" w:space="0" w:sz="7" w:val="single"/>
              <w:bottom w:color="c4c7c5" w:space="0" w:sz="7" w:val="single"/>
              <w:right w:color="c4c7c5" w:space="0" w:sz="7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Storage Format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7" w:val="single"/>
              <w:left w:color="c4c7c5" w:space="0" w:sz="7" w:val="single"/>
              <w:bottom w:color="c4c7c5" w:space="0" w:sz="7" w:val="single"/>
              <w:right w:color="c4c7c5" w:space="0" w:sz="7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Audit Cadence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tcBorders>
              <w:top w:color="c4c7c5" w:space="0" w:sz="7" w:val="single"/>
              <w:left w:color="c4c7c5" w:space="0" w:sz="7" w:val="single"/>
              <w:bottom w:color="c4c7c5" w:space="0" w:sz="7" w:val="single"/>
              <w:right w:color="c4c7c5" w:space="0" w:sz="7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Pillar 1: Vetting &amp; Automated Sweeps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7" w:val="single"/>
              <w:left w:color="c4c7c5" w:space="0" w:sz="7" w:val="single"/>
              <w:bottom w:color="c4c7c5" w:space="0" w:sz="7" w:val="single"/>
              <w:right w:color="c4c7c5" w:space="0" w:sz="7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Updated continuously upon onboarding.</w:t>
            </w:r>
          </w:p>
        </w:tc>
        <w:tc>
          <w:tcPr>
            <w:tcBorders>
              <w:top w:color="c4c7c5" w:space="0" w:sz="7" w:val="single"/>
              <w:left w:color="c4c7c5" w:space="0" w:sz="7" w:val="single"/>
              <w:bottom w:color="c4c7c5" w:space="0" w:sz="7" w:val="single"/>
              <w:right w:color="c4c7c5" w:space="0" w:sz="7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Security Team Lead &amp; HR Director.</w:t>
            </w:r>
          </w:p>
        </w:tc>
        <w:tc>
          <w:tcPr>
            <w:tcBorders>
              <w:top w:color="c4c7c5" w:space="0" w:sz="7" w:val="single"/>
              <w:left w:color="c4c7c5" w:space="0" w:sz="7" w:val="single"/>
              <w:bottom w:color="c4c7c5" w:space="0" w:sz="7" w:val="single"/>
              <w:right w:color="c4c7c5" w:space="0" w:sz="7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Secure, encrypted cloud archive.</w:t>
            </w:r>
          </w:p>
        </w:tc>
        <w:tc>
          <w:tcPr>
            <w:tcBorders>
              <w:top w:color="c4c7c5" w:space="0" w:sz="7" w:val="single"/>
              <w:left w:color="c4c7c5" w:space="0" w:sz="7" w:val="single"/>
              <w:bottom w:color="c4c7c5" w:space="0" w:sz="7" w:val="single"/>
              <w:right w:color="c4c7c5" w:space="0" w:sz="7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Reviewed automated loop continuous check .</w:t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tcBorders>
              <w:top w:color="c4c7c5" w:space="0" w:sz="7" w:val="single"/>
              <w:left w:color="c4c7c5" w:space="0" w:sz="7" w:val="single"/>
              <w:bottom w:color="c4c7c5" w:space="0" w:sz="7" w:val="single"/>
              <w:right w:color="c4c7c5" w:space="0" w:sz="7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Pillar 2 &amp; 3: Facility Walk-Through Logs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7" w:val="single"/>
              <w:left w:color="c4c7c5" w:space="0" w:sz="7" w:val="single"/>
              <w:bottom w:color="c4c7c5" w:space="0" w:sz="7" w:val="single"/>
              <w:right w:color="c4c7c5" w:space="0" w:sz="7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Executed completely every 6 months.</w:t>
            </w:r>
          </w:p>
        </w:tc>
        <w:tc>
          <w:tcPr>
            <w:tcBorders>
              <w:top w:color="c4c7c5" w:space="0" w:sz="7" w:val="single"/>
              <w:left w:color="c4c7c5" w:space="0" w:sz="7" w:val="single"/>
              <w:bottom w:color="c4c7c5" w:space="0" w:sz="7" w:val="single"/>
              <w:right w:color="c4c7c5" w:space="0" w:sz="7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Facilities Manager &amp; Safety Board.</w:t>
            </w:r>
          </w:p>
        </w:tc>
        <w:tc>
          <w:tcPr>
            <w:tcBorders>
              <w:top w:color="c4c7c5" w:space="0" w:sz="7" w:val="single"/>
              <w:left w:color="c4c7c5" w:space="0" w:sz="7" w:val="single"/>
              <w:bottom w:color="c4c7c5" w:space="0" w:sz="7" w:val="single"/>
              <w:right w:color="c4c7c5" w:space="0" w:sz="7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Marked-up facility layout drawing and ledger .</w:t>
            </w:r>
          </w:p>
        </w:tc>
        <w:tc>
          <w:tcPr>
            <w:tcBorders>
              <w:top w:color="c4c7c5" w:space="0" w:sz="7" w:val="single"/>
              <w:left w:color="c4c7c5" w:space="0" w:sz="7" w:val="single"/>
              <w:bottom w:color="c4c7c5" w:space="0" w:sz="7" w:val="single"/>
              <w:right w:color="c4c7c5" w:space="0" w:sz="7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Bi-annual leadership assessment checkpoint.</w:t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c4c7c5" w:space="0" w:sz="7" w:val="single"/>
              <w:left w:color="c4c7c5" w:space="0" w:sz="7" w:val="single"/>
              <w:bottom w:color="c4c7c5" w:space="0" w:sz="7" w:val="single"/>
              <w:right w:color="c4c7c5" w:space="0" w:sz="7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Pillar 3 &amp; 4: Daily Incident/Boundary Ledger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7" w:val="single"/>
              <w:left w:color="c4c7c5" w:space="0" w:sz="7" w:val="single"/>
              <w:bottom w:color="c4c7c5" w:space="0" w:sz="7" w:val="single"/>
              <w:right w:color="c4c7c5" w:space="0" w:sz="7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Logged within 24 hours of occurrence.</w:t>
            </w:r>
          </w:p>
        </w:tc>
        <w:tc>
          <w:tcPr>
            <w:tcBorders>
              <w:top w:color="c4c7c5" w:space="0" w:sz="7" w:val="single"/>
              <w:left w:color="c4c7c5" w:space="0" w:sz="7" w:val="single"/>
              <w:bottom w:color="c4c7c5" w:space="0" w:sz="7" w:val="single"/>
              <w:right w:color="c4c7c5" w:space="0" w:sz="7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Full Safety Leadership Team.</w:t>
            </w:r>
          </w:p>
        </w:tc>
        <w:tc>
          <w:tcPr>
            <w:tcBorders>
              <w:top w:color="c4c7c5" w:space="0" w:sz="7" w:val="single"/>
              <w:left w:color="c4c7c5" w:space="0" w:sz="7" w:val="single"/>
              <w:bottom w:color="c4c7c5" w:space="0" w:sz="7" w:val="single"/>
              <w:right w:color="c4c7c5" w:space="0" w:sz="7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Time-stamped, unalterable digital ledger .</w:t>
            </w:r>
          </w:p>
        </w:tc>
        <w:tc>
          <w:tcPr>
            <w:tcBorders>
              <w:top w:color="c4c7c5" w:space="0" w:sz="7" w:val="single"/>
              <w:left w:color="c4c7c5" w:space="0" w:sz="7" w:val="single"/>
              <w:bottom w:color="c4c7c5" w:space="0" w:sz="7" w:val="single"/>
              <w:right w:color="c4c7c5" w:space="0" w:sz="7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Subjected to regular independent reviews.</w:t>
            </w:r>
          </w:p>
        </w:tc>
      </w:tr>
      <w:tr>
        <w:trPr>
          <w:cantSplit w:val="0"/>
          <w:trHeight w:val="3165" w:hRule="atLeast"/>
          <w:tblHeader w:val="0"/>
        </w:trPr>
        <w:tc>
          <w:tcPr>
            <w:tcBorders>
              <w:top w:color="c4c7c5" w:space="0" w:sz="7" w:val="single"/>
              <w:left w:color="c4c7c5" w:space="0" w:sz="7" w:val="single"/>
              <w:bottom w:color="c4c7c5" w:space="0" w:sz="7" w:val="single"/>
              <w:right w:color="c4c7c5" w:space="0" w:sz="7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Problematic Sexual Behavior Case Files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7" w:val="single"/>
              <w:left w:color="c4c7c5" w:space="0" w:sz="7" w:val="single"/>
              <w:bottom w:color="c4c7c5" w:space="0" w:sz="7" w:val="single"/>
              <w:right w:color="c4c7c5" w:space="0" w:sz="7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Swiftly compiled upon active report.</w:t>
            </w:r>
          </w:p>
        </w:tc>
        <w:tc>
          <w:tcPr>
            <w:tcBorders>
              <w:top w:color="c4c7c5" w:space="0" w:sz="7" w:val="single"/>
              <w:left w:color="c4c7c5" w:space="0" w:sz="7" w:val="single"/>
              <w:bottom w:color="c4c7c5" w:space="0" w:sz="7" w:val="single"/>
              <w:right w:color="c4c7c5" w:space="0" w:sz="7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Executive Director &amp; Managing Safety Lead.</w:t>
            </w:r>
          </w:p>
        </w:tc>
        <w:tc>
          <w:tcPr>
            <w:tcBorders>
              <w:top w:color="c4c7c5" w:space="0" w:sz="7" w:val="single"/>
              <w:left w:color="c4c7c5" w:space="0" w:sz="7" w:val="single"/>
              <w:bottom w:color="c4c7c5" w:space="0" w:sz="7" w:val="single"/>
              <w:right w:color="c4c7c5" w:space="0" w:sz="7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Digitally archived and time-stamped packet.</w:t>
            </w:r>
          </w:p>
        </w:tc>
        <w:tc>
          <w:tcPr>
            <w:tcBorders>
              <w:top w:color="c4c7c5" w:space="0" w:sz="7" w:val="single"/>
              <w:left w:color="c4c7c5" w:space="0" w:sz="7" w:val="single"/>
              <w:bottom w:color="c4c7c5" w:space="0" w:sz="7" w:val="single"/>
              <w:right w:color="c4c7c5" w:space="0" w:sz="7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Escalated immediately via fixed compliance pathways.</w:t>
            </w:r>
          </w:p>
        </w:tc>
      </w:tr>
    </w:tbl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color w:val="1f1f1f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