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0" w:lineRule="auto"/>
        <w:ind w:left="-630" w:right="-630" w:firstLine="0"/>
        <w:rPr>
          <w:b w:val="1"/>
          <w:bCs w:val="1"/>
          <w:sz w:val="46"/>
          <w:szCs w:val="46"/>
        </w:rPr>
      </w:pPr>
      <w:bookmarkStart w:colFirst="0" w:colLast="0" w:name="_b5f0dytww8ac" w:id="0"/>
      <w:bookmarkEnd w:id="0"/>
      <w:r w:rsidDel="00000000" w:rsidR="00000000" w:rsidRPr="00000000">
        <w:rPr>
          <w:b w:val="1"/>
          <w:bCs w:val="1"/>
          <w:sz w:val="46"/>
          <w:szCs w:val="46"/>
          <w:rtl w:val="0"/>
        </w:rPr>
        <w:t xml:space="preserve">THE PPE KIDS FACILITY DESIGN STANDARD</w:t>
      </w:r>
    </w:p>
    <w:p w:rsidR="00000000" w:rsidDel="00000000" w:rsidP="00000000" w:rsidRDefault="00000000" w:rsidRPr="00000000" w14:paraId="00000002">
      <w:pPr>
        <w:pStyle w:val="Heading2"/>
        <w:keepNext w:val="0"/>
        <w:keepLines w:val="0"/>
        <w:spacing w:after="80" w:before="0" w:lineRule="auto"/>
        <w:ind w:left="-630" w:right="-630" w:firstLine="0"/>
        <w:rPr>
          <w:b w:val="1"/>
          <w:bCs w:val="1"/>
          <w:sz w:val="34"/>
          <w:szCs w:val="34"/>
        </w:rPr>
      </w:pPr>
      <w:bookmarkStart w:colFirst="0" w:colLast="0" w:name="_mg76xgtjgfa2" w:id="1"/>
      <w:bookmarkEnd w:id="1"/>
      <w:r w:rsidDel="00000000" w:rsidR="00000000" w:rsidRPr="00000000">
        <w:rPr>
          <w:b w:val="1"/>
          <w:bCs w:val="1"/>
          <w:sz w:val="34"/>
          <w:szCs w:val="34"/>
          <w:rtl w:val="0"/>
        </w:rPr>
        <w:t xml:space="preserve">Hard-Coding Environmental Transparency, Access Control, and Visual Integrity</w:t>
      </w:r>
    </w:p>
    <w:p w:rsidR="00000000" w:rsidDel="00000000" w:rsidP="00000000" w:rsidRDefault="00000000" w:rsidRPr="00000000" w14:paraId="00000003">
      <w:pPr>
        <w:spacing w:after="240" w:lineRule="auto"/>
        <w:ind w:left="-630" w:right="-630" w:firstLine="0"/>
        <w:rPr/>
      </w:pPr>
      <w:r w:rsidDel="00000000" w:rsidR="00000000" w:rsidRPr="00000000">
        <w:rPr>
          <w:rtl w:val="0"/>
        </w:rPr>
        <w:t xml:space="preserve">This document compiles the complete, actionable physical specifications and architectural mandates that comprise the official </w:t>
      </w:r>
      <w:r w:rsidDel="00000000" w:rsidR="00000000" w:rsidRPr="00000000">
        <w:rPr>
          <w:b w:val="1"/>
          <w:bCs w:val="1"/>
          <w:rtl w:val="0"/>
        </w:rPr>
        <w:t xml:space="preserve">PPE Kids Facility Design Standard</w:t>
      </w:r>
      <w:r w:rsidDel="00000000" w:rsidR="00000000" w:rsidRPr="00000000">
        <w:rPr>
          <w:rtl w:val="0"/>
        </w:rPr>
        <w:t xml:space="preserve"> as referenced across our organizational security frameworks.</w:t>
      </w:r>
    </w:p>
    <w:p w:rsidR="00000000" w:rsidDel="00000000" w:rsidP="00000000" w:rsidRDefault="00000000" w:rsidRPr="00000000" w14:paraId="00000004">
      <w:pPr>
        <w:spacing w:after="240" w:lineRule="auto"/>
        <w:ind w:left="-630" w:right="-630" w:firstLine="0"/>
        <w:rPr/>
      </w:pPr>
      <w:r w:rsidDel="00000000" w:rsidR="00000000" w:rsidRPr="00000000">
        <w:rPr>
          <w:rtl w:val="0"/>
        </w:rPr>
        <w:t xml:space="preserve">Administrative rules tell personnel how to behave; physical design makes it structurally impossible to behave otherwise. The overriding objective of this standard is to systematically eliminate structural isolation, ensuring that every child-occupied area is entirely visible, interruptible, and reportable.</w:t>
      </w:r>
    </w:p>
    <w:p w:rsidR="00000000" w:rsidDel="00000000" w:rsidP="00000000" w:rsidRDefault="00000000" w:rsidRPr="00000000" w14:paraId="00000005">
      <w:pPr>
        <w:pStyle w:val="Heading2"/>
        <w:keepNext w:val="0"/>
        <w:keepLines w:val="0"/>
        <w:spacing w:after="80" w:before="0" w:lineRule="auto"/>
        <w:ind w:left="-630" w:right="-630" w:firstLine="0"/>
        <w:rPr>
          <w:b w:val="1"/>
          <w:bCs w:val="1"/>
          <w:sz w:val="34"/>
          <w:szCs w:val="34"/>
        </w:rPr>
      </w:pPr>
      <w:bookmarkStart w:colFirst="0" w:colLast="0" w:name="_b6galx1uonba" w:id="2"/>
      <w:bookmarkEnd w:id="2"/>
      <w:r w:rsidDel="00000000" w:rsidR="00000000" w:rsidRPr="00000000">
        <w:rPr>
          <w:b w:val="1"/>
          <w:bCs w:val="1"/>
          <w:sz w:val="34"/>
          <w:szCs w:val="34"/>
          <w:rtl w:val="0"/>
        </w:rPr>
        <w:t xml:space="preserve">1. Visual Transparency &amp; Line-of-Sight Requirements</w:t>
      </w:r>
    </w:p>
    <w:p w:rsidR="00000000" w:rsidDel="00000000" w:rsidP="00000000" w:rsidRDefault="00000000" w:rsidRPr="00000000" w14:paraId="00000006">
      <w:pPr>
        <w:spacing w:after="240" w:lineRule="auto"/>
        <w:ind w:left="-630" w:right="-630" w:firstLine="0"/>
        <w:rPr/>
      </w:pPr>
      <w:r w:rsidDel="00000000" w:rsidR="00000000" w:rsidRPr="00000000">
        <w:rPr>
          <w:rtl w:val="0"/>
        </w:rPr>
        <w:t xml:space="preserve">Abuse relies entirely on physical isolation to cross behavioral boundaries without fear of interruption. This standard hard-codes visual clarity into all programming environments to permanently disrupt grooming loops and opportunistic boundary testing.</w:t>
      </w:r>
    </w:p>
    <w:p w:rsidR="00000000" w:rsidDel="00000000" w:rsidP="00000000" w:rsidRDefault="00000000" w:rsidRPr="00000000" w14:paraId="00000007">
      <w:pPr>
        <w:pStyle w:val="Heading3"/>
        <w:keepNext w:val="0"/>
        <w:keepLines w:val="0"/>
        <w:spacing w:before="0" w:lineRule="auto"/>
        <w:ind w:left="-630" w:right="-630" w:firstLine="0"/>
        <w:rPr>
          <w:b w:val="1"/>
          <w:bCs w:val="1"/>
          <w:color w:val="000000"/>
          <w:sz w:val="26"/>
          <w:szCs w:val="26"/>
        </w:rPr>
      </w:pPr>
      <w:bookmarkStart w:colFirst="0" w:colLast="0" w:name="_cpdyd872m5ar" w:id="3"/>
      <w:bookmarkEnd w:id="3"/>
      <w:r w:rsidDel="00000000" w:rsidR="00000000" w:rsidRPr="00000000">
        <w:rPr>
          <w:b w:val="1"/>
          <w:bCs w:val="1"/>
          <w:color w:val="000000"/>
          <w:sz w:val="26"/>
          <w:szCs w:val="26"/>
          <w:rtl w:val="0"/>
        </w:rPr>
        <w:t xml:space="preserve">The Vision Panel Mandate</w:t>
      </w:r>
    </w:p>
    <w:p w:rsidR="00000000" w:rsidDel="00000000" w:rsidP="00000000" w:rsidRDefault="00000000" w:rsidRPr="00000000" w14:paraId="00000008">
      <w:pPr>
        <w:numPr>
          <w:ilvl w:val="0"/>
          <w:numId w:val="5"/>
        </w:numPr>
        <w:spacing w:after="0" w:afterAutospacing="0" w:lineRule="auto"/>
        <w:ind w:left="720" w:right="-630" w:hanging="360"/>
        <w:rPr>
          <w:u w:val="none"/>
        </w:rPr>
      </w:pPr>
      <w:r w:rsidDel="00000000" w:rsidR="00000000" w:rsidRPr="00000000">
        <w:rPr>
          <w:b w:val="1"/>
          <w:bCs w:val="1"/>
          <w:rtl w:val="0"/>
        </w:rPr>
        <w:t xml:space="preserve">Eye-Level Glass Retrofits:</w:t>
      </w:r>
      <w:r w:rsidDel="00000000" w:rsidR="00000000" w:rsidRPr="00000000">
        <w:rPr>
          <w:rtl w:val="0"/>
        </w:rPr>
        <w:t xml:space="preserve"> Safety-glass vision panels must be installed in every single interior door throughout the facility.</w:t>
      </w:r>
    </w:p>
    <w:p w:rsidR="00000000" w:rsidDel="00000000" w:rsidP="00000000" w:rsidRDefault="00000000" w:rsidRPr="00000000" w14:paraId="00000009">
      <w:pPr>
        <w:numPr>
          <w:ilvl w:val="0"/>
          <w:numId w:val="5"/>
        </w:numPr>
        <w:spacing w:after="0" w:afterAutospacing="0" w:lineRule="auto"/>
        <w:ind w:left="720" w:right="-630" w:hanging="360"/>
        <w:rPr>
          <w:u w:val="none"/>
        </w:rPr>
      </w:pPr>
      <w:r w:rsidDel="00000000" w:rsidR="00000000" w:rsidRPr="00000000">
        <w:rPr>
          <w:b w:val="1"/>
          <w:bCs w:val="1"/>
          <w:rtl w:val="0"/>
        </w:rPr>
        <w:t xml:space="preserve">Mandatory Placement:</w:t>
      </w:r>
      <w:r w:rsidDel="00000000" w:rsidR="00000000" w:rsidRPr="00000000">
        <w:rPr>
          <w:rtl w:val="0"/>
        </w:rPr>
        <w:t xml:space="preserve"> Any room where youth programming, childcare, mentoring, counseling, or music lessons occur must feature a clear window embedded directly into the door frame at adult eye level.</w:t>
      </w:r>
    </w:p>
    <w:p w:rsidR="00000000" w:rsidDel="00000000" w:rsidP="00000000" w:rsidRDefault="00000000" w:rsidRPr="00000000" w14:paraId="0000000A">
      <w:pPr>
        <w:numPr>
          <w:ilvl w:val="0"/>
          <w:numId w:val="5"/>
        </w:numPr>
        <w:spacing w:after="0" w:afterAutospacing="0" w:lineRule="auto"/>
        <w:ind w:left="720" w:right="-630" w:hanging="360"/>
        <w:rPr>
          <w:u w:val="none"/>
        </w:rPr>
      </w:pPr>
      <w:r w:rsidDel="00000000" w:rsidR="00000000" w:rsidRPr="00000000">
        <w:rPr>
          <w:b w:val="1"/>
          <w:bCs w:val="1"/>
          <w:rtl w:val="0"/>
        </w:rPr>
        <w:t xml:space="preserve">Approved Materials:</w:t>
      </w:r>
      <w:r w:rsidDel="00000000" w:rsidR="00000000" w:rsidRPr="00000000">
        <w:rPr>
          <w:rtl w:val="0"/>
        </w:rPr>
        <w:t xml:space="preserve"> Traditional opaque wood, frosted privacy panels, and solid metal doors must be completely replaced with tempered safety glass or shatterproof transparent paneling.</w:t>
      </w:r>
    </w:p>
    <w:p w:rsidR="00000000" w:rsidDel="00000000" w:rsidP="00000000" w:rsidRDefault="00000000" w:rsidRPr="00000000" w14:paraId="0000000B">
      <w:pPr>
        <w:numPr>
          <w:ilvl w:val="0"/>
          <w:numId w:val="5"/>
        </w:numPr>
        <w:spacing w:after="240" w:lineRule="auto"/>
        <w:ind w:left="720" w:right="-630" w:hanging="360"/>
        <w:rPr>
          <w:u w:val="none"/>
        </w:rPr>
      </w:pPr>
      <w:r w:rsidDel="00000000" w:rsidR="00000000" w:rsidRPr="00000000">
        <w:rPr>
          <w:b w:val="1"/>
          <w:bCs w:val="1"/>
          <w:rtl w:val="0"/>
        </w:rPr>
        <w:t xml:space="preserve">Usage Restriction:</w:t>
      </w:r>
      <w:r w:rsidDel="00000000" w:rsidR="00000000" w:rsidRPr="00000000">
        <w:rPr>
          <w:rtl w:val="0"/>
        </w:rPr>
        <w:t xml:space="preserve"> If a room cannot be structurally retrofitted with a transparent vision panel, it is legally and operationally barred from hosting youth activities.</w:t>
      </w:r>
    </w:p>
    <w:p w:rsidR="00000000" w:rsidDel="00000000" w:rsidP="00000000" w:rsidRDefault="00000000" w:rsidRPr="00000000" w14:paraId="0000000C">
      <w:pPr>
        <w:pStyle w:val="Heading3"/>
        <w:keepNext w:val="0"/>
        <w:keepLines w:val="0"/>
        <w:spacing w:before="0" w:lineRule="auto"/>
        <w:ind w:left="-630" w:right="-630" w:firstLine="0"/>
        <w:rPr>
          <w:b w:val="1"/>
          <w:bCs w:val="1"/>
          <w:color w:val="000000"/>
          <w:sz w:val="26"/>
          <w:szCs w:val="26"/>
        </w:rPr>
      </w:pPr>
      <w:bookmarkStart w:colFirst="0" w:colLast="0" w:name="_ecqkb3dx4tn5" w:id="4"/>
      <w:bookmarkEnd w:id="4"/>
      <w:r w:rsidDel="00000000" w:rsidR="00000000" w:rsidRPr="00000000">
        <w:rPr>
          <w:b w:val="1"/>
          <w:bCs w:val="1"/>
          <w:color w:val="000000"/>
          <w:sz w:val="26"/>
          <w:szCs w:val="26"/>
          <w:rtl w:val="0"/>
        </w:rPr>
        <w:t xml:space="preserve">The Half-Door Rule (Early Childhood Layouts)</w:t>
      </w:r>
    </w:p>
    <w:p w:rsidR="00000000" w:rsidDel="00000000" w:rsidP="00000000" w:rsidRDefault="00000000" w:rsidRPr="00000000" w14:paraId="0000000D">
      <w:pPr>
        <w:numPr>
          <w:ilvl w:val="0"/>
          <w:numId w:val="7"/>
        </w:numPr>
        <w:spacing w:after="0" w:afterAutospacing="0" w:lineRule="auto"/>
        <w:ind w:left="720" w:right="-630" w:hanging="360"/>
        <w:rPr>
          <w:u w:val="none"/>
        </w:rPr>
      </w:pPr>
      <w:r w:rsidDel="00000000" w:rsidR="00000000" w:rsidRPr="00000000">
        <w:rPr>
          <w:b w:val="1"/>
          <w:bCs w:val="1"/>
          <w:rtl w:val="0"/>
        </w:rPr>
        <w:t xml:space="preserve">Dutch Door Integration:</w:t>
      </w:r>
      <w:r w:rsidDel="00000000" w:rsidR="00000000" w:rsidRPr="00000000">
        <w:rPr>
          <w:rtl w:val="0"/>
        </w:rPr>
        <w:t xml:space="preserve"> All nurseries, toddler rooms, and early childhood daycare spaces must integrate half-doors or Dutch doors into their entryways.</w:t>
      </w:r>
    </w:p>
    <w:p w:rsidR="00000000" w:rsidDel="00000000" w:rsidP="00000000" w:rsidRDefault="00000000" w:rsidRPr="00000000" w14:paraId="0000000E">
      <w:pPr>
        <w:numPr>
          <w:ilvl w:val="0"/>
          <w:numId w:val="7"/>
        </w:numPr>
        <w:spacing w:after="0" w:afterAutospacing="0" w:lineRule="auto"/>
        <w:ind w:left="720" w:right="-630" w:hanging="360"/>
        <w:rPr>
          <w:u w:val="none"/>
        </w:rPr>
      </w:pPr>
      <w:r w:rsidDel="00000000" w:rsidR="00000000" w:rsidRPr="00000000">
        <w:rPr>
          <w:b w:val="1"/>
          <w:bCs w:val="1"/>
          <w:rtl w:val="0"/>
        </w:rPr>
        <w:t xml:space="preserve">Operational Configuration:</w:t>
      </w:r>
      <w:r w:rsidDel="00000000" w:rsidR="00000000" w:rsidRPr="00000000">
        <w:rPr>
          <w:rtl w:val="0"/>
        </w:rPr>
        <w:t xml:space="preserve"> The bottom half of the door must remain latched to maintain physical containment of the children, while the top half must remain completely open during all operational hours.</w:t>
      </w:r>
    </w:p>
    <w:p w:rsidR="00000000" w:rsidDel="00000000" w:rsidP="00000000" w:rsidRDefault="00000000" w:rsidRPr="00000000" w14:paraId="0000000F">
      <w:pPr>
        <w:numPr>
          <w:ilvl w:val="0"/>
          <w:numId w:val="7"/>
        </w:numPr>
        <w:spacing w:after="240" w:lineRule="auto"/>
        <w:ind w:left="720" w:right="-630" w:hanging="360"/>
        <w:rPr>
          <w:u w:val="none"/>
        </w:rPr>
      </w:pPr>
      <w:r w:rsidDel="00000000" w:rsidR="00000000" w:rsidRPr="00000000">
        <w:rPr>
          <w:b w:val="1"/>
          <w:bCs w:val="1"/>
          <w:rtl w:val="0"/>
        </w:rPr>
        <w:t xml:space="preserve">Corridor Connection:</w:t>
      </w:r>
      <w:r w:rsidDel="00000000" w:rsidR="00000000" w:rsidRPr="00000000">
        <w:rPr>
          <w:rtl w:val="0"/>
        </w:rPr>
        <w:t xml:space="preserve"> This configuration keeps early childhood environments acoustically and visually connected to the main hallway, creating a continuous, unintercepted corridor sightline for passing supervisors and hall monitors.</w:t>
      </w:r>
    </w:p>
    <w:p w:rsidR="00000000" w:rsidDel="00000000" w:rsidP="00000000" w:rsidRDefault="00000000" w:rsidRPr="00000000" w14:paraId="00000010">
      <w:pPr>
        <w:pStyle w:val="Heading3"/>
        <w:keepNext w:val="0"/>
        <w:keepLines w:val="0"/>
        <w:spacing w:before="0" w:lineRule="auto"/>
        <w:ind w:left="-630" w:right="-630" w:firstLine="0"/>
        <w:rPr>
          <w:b w:val="1"/>
          <w:bCs w:val="1"/>
          <w:color w:val="000000"/>
          <w:sz w:val="26"/>
          <w:szCs w:val="26"/>
        </w:rPr>
      </w:pPr>
      <w:bookmarkStart w:colFirst="0" w:colLast="0" w:name="_2pcihw8dst3s" w:id="5"/>
      <w:bookmarkEnd w:id="5"/>
      <w:r w:rsidDel="00000000" w:rsidR="00000000" w:rsidRPr="00000000">
        <w:rPr>
          <w:b w:val="1"/>
          <w:bCs w:val="1"/>
          <w:color w:val="000000"/>
          <w:sz w:val="26"/>
          <w:szCs w:val="26"/>
          <w:rtl w:val="0"/>
        </w:rPr>
        <w:t xml:space="preserve">The Absolute Rule of Open Blinds</w:t>
      </w:r>
    </w:p>
    <w:p w:rsidR="00000000" w:rsidDel="00000000" w:rsidP="00000000" w:rsidRDefault="00000000" w:rsidRPr="00000000" w14:paraId="00000011">
      <w:pPr>
        <w:numPr>
          <w:ilvl w:val="0"/>
          <w:numId w:val="4"/>
        </w:numPr>
        <w:spacing w:after="0" w:afterAutospacing="0" w:lineRule="auto"/>
        <w:ind w:left="720" w:right="-630" w:hanging="360"/>
        <w:rPr>
          <w:u w:val="none"/>
        </w:rPr>
      </w:pPr>
      <w:r w:rsidDel="00000000" w:rsidR="00000000" w:rsidRPr="00000000">
        <w:rPr>
          <w:b w:val="1"/>
          <w:bCs w:val="1"/>
          <w:rtl w:val="0"/>
        </w:rPr>
        <w:t xml:space="preserve">Unobstructed Windows:</w:t>
      </w:r>
      <w:r w:rsidDel="00000000" w:rsidR="00000000" w:rsidRPr="00000000">
        <w:rPr>
          <w:rtl w:val="0"/>
        </w:rPr>
        <w:t xml:space="preserve"> All interior window blinds, curtains, and decorative door coverings must remain completely open during all active programming hours.</w:t>
      </w:r>
    </w:p>
    <w:p w:rsidR="00000000" w:rsidDel="00000000" w:rsidP="00000000" w:rsidRDefault="00000000" w:rsidRPr="00000000" w14:paraId="00000012">
      <w:pPr>
        <w:numPr>
          <w:ilvl w:val="0"/>
          <w:numId w:val="4"/>
        </w:numPr>
        <w:spacing w:after="0" w:afterAutospacing="0" w:lineRule="auto"/>
        <w:ind w:left="720" w:right="-630" w:hanging="360"/>
        <w:rPr>
          <w:u w:val="none"/>
        </w:rPr>
      </w:pPr>
      <w:r w:rsidDel="00000000" w:rsidR="00000000" w:rsidRPr="00000000">
        <w:rPr>
          <w:b w:val="1"/>
          <w:bCs w:val="1"/>
          <w:rtl w:val="0"/>
        </w:rPr>
        <w:t xml:space="preserve">Compliance Violations:</w:t>
      </w:r>
      <w:r w:rsidDel="00000000" w:rsidR="00000000" w:rsidRPr="00000000">
        <w:rPr>
          <w:rtl w:val="0"/>
        </w:rPr>
        <w:t xml:space="preserve"> Covering or blocking a door window or interior vision panel with posters, student artwork, or structural clutter is designated an immediate compliance infraction.</w:t>
      </w:r>
    </w:p>
    <w:p w:rsidR="00000000" w:rsidDel="00000000" w:rsidP="00000000" w:rsidRDefault="00000000" w:rsidRPr="00000000" w14:paraId="00000013">
      <w:pPr>
        <w:numPr>
          <w:ilvl w:val="0"/>
          <w:numId w:val="4"/>
        </w:numPr>
        <w:spacing w:after="240" w:lineRule="auto"/>
        <w:ind w:left="720" w:right="-630" w:hanging="360"/>
        <w:rPr>
          <w:u w:val="none"/>
        </w:rPr>
      </w:pPr>
      <w:r w:rsidDel="00000000" w:rsidR="00000000" w:rsidRPr="00000000">
        <w:rPr>
          <w:b w:val="1"/>
          <w:bCs w:val="1"/>
          <w:rtl w:val="0"/>
        </w:rPr>
        <w:t xml:space="preserve">Casual Observation:</w:t>
      </w:r>
      <w:r w:rsidDel="00000000" w:rsidR="00000000" w:rsidRPr="00000000">
        <w:rPr>
          <w:rtl w:val="0"/>
        </w:rPr>
        <w:t xml:space="preserve"> Every programming space must remain permanently open to casual, passing observation from the exterior corridor.</w:t>
      </w:r>
    </w:p>
    <w:p w:rsidR="00000000" w:rsidDel="00000000" w:rsidP="00000000" w:rsidRDefault="00000000" w:rsidRPr="00000000" w14:paraId="00000014">
      <w:pPr>
        <w:pStyle w:val="Heading3"/>
        <w:keepNext w:val="0"/>
        <w:keepLines w:val="0"/>
        <w:spacing w:before="0" w:lineRule="auto"/>
        <w:ind w:left="-630" w:right="-630" w:firstLine="0"/>
        <w:rPr>
          <w:b w:val="1"/>
          <w:bCs w:val="1"/>
          <w:color w:val="000000"/>
          <w:sz w:val="26"/>
          <w:szCs w:val="26"/>
        </w:rPr>
      </w:pPr>
      <w:bookmarkStart w:colFirst="0" w:colLast="0" w:name="_e2xk8w6umyue" w:id="6"/>
      <w:bookmarkEnd w:id="6"/>
      <w:r w:rsidDel="00000000" w:rsidR="00000000" w:rsidRPr="00000000">
        <w:rPr>
          <w:b w:val="1"/>
          <w:bCs w:val="1"/>
          <w:color w:val="000000"/>
          <w:sz w:val="26"/>
          <w:szCs w:val="26"/>
          <w:rtl w:val="0"/>
        </w:rPr>
        <w:t xml:space="preserve">Transparent Fronts for Staff Offices</w:t>
      </w:r>
    </w:p>
    <w:p w:rsidR="00000000" w:rsidDel="00000000" w:rsidP="00000000" w:rsidRDefault="00000000" w:rsidRPr="00000000" w14:paraId="00000015">
      <w:pPr>
        <w:numPr>
          <w:ilvl w:val="0"/>
          <w:numId w:val="1"/>
        </w:numPr>
        <w:spacing w:after="0" w:afterAutospacing="0" w:lineRule="auto"/>
        <w:ind w:left="720" w:right="-630" w:hanging="360"/>
        <w:rPr>
          <w:u w:val="none"/>
        </w:rPr>
      </w:pPr>
      <w:r w:rsidDel="00000000" w:rsidR="00000000" w:rsidRPr="00000000">
        <w:rPr>
          <w:b w:val="1"/>
          <w:bCs w:val="1"/>
          <w:rtl w:val="0"/>
        </w:rPr>
        <w:t xml:space="preserve">Drywall Elimination:</w:t>
      </w:r>
      <w:r w:rsidDel="00000000" w:rsidR="00000000" w:rsidRPr="00000000">
        <w:rPr>
          <w:rtl w:val="0"/>
        </w:rPr>
        <w:t xml:space="preserve"> All solid drywall office fronts belonging to youth leaders, school counselors, administrators, or educators placed directly adjacent to youth activity zones must be replaced with transparent glass paneling.</w:t>
      </w:r>
    </w:p>
    <w:p w:rsidR="00000000" w:rsidDel="00000000" w:rsidP="00000000" w:rsidRDefault="00000000" w:rsidRPr="00000000" w14:paraId="00000016">
      <w:pPr>
        <w:numPr>
          <w:ilvl w:val="0"/>
          <w:numId w:val="1"/>
        </w:numPr>
        <w:spacing w:after="0" w:afterAutospacing="0" w:lineRule="auto"/>
        <w:ind w:left="720" w:right="-630" w:hanging="360"/>
        <w:rPr>
          <w:u w:val="none"/>
        </w:rPr>
      </w:pPr>
      <w:r w:rsidDel="00000000" w:rsidR="00000000" w:rsidRPr="00000000">
        <w:rPr>
          <w:b w:val="1"/>
          <w:bCs w:val="1"/>
          <w:rtl w:val="0"/>
        </w:rPr>
        <w:t xml:space="preserve">Auditory vs. Visual Privacy:</w:t>
      </w:r>
      <w:r w:rsidDel="00000000" w:rsidR="00000000" w:rsidRPr="00000000">
        <w:rPr>
          <w:rtl w:val="0"/>
        </w:rPr>
        <w:t xml:space="preserve"> This standard allows a professional to conduct a quiet, confidential conversation with a student to protect their auditory privacy, while ensuring their physical actions remain completely visible to anyone walking down the main hallway.</w:t>
      </w:r>
    </w:p>
    <w:p w:rsidR="00000000" w:rsidDel="00000000" w:rsidP="00000000" w:rsidRDefault="00000000" w:rsidRPr="00000000" w14:paraId="00000017">
      <w:pPr>
        <w:numPr>
          <w:ilvl w:val="0"/>
          <w:numId w:val="1"/>
        </w:numPr>
        <w:spacing w:after="240" w:lineRule="auto"/>
        <w:ind w:left="720" w:right="-630" w:hanging="360"/>
        <w:rPr>
          <w:u w:val="none"/>
        </w:rPr>
      </w:pPr>
      <w:r w:rsidDel="00000000" w:rsidR="00000000" w:rsidRPr="00000000">
        <w:rPr>
          <w:b w:val="1"/>
          <w:bCs w:val="1"/>
          <w:rtl w:val="0"/>
        </w:rPr>
        <w:t xml:space="preserve">High Interruptibility:</w:t>
      </w:r>
      <w:r w:rsidDel="00000000" w:rsidR="00000000" w:rsidRPr="00000000">
        <w:rPr>
          <w:rtl w:val="0"/>
        </w:rPr>
        <w:t xml:space="preserve"> Hard-coding transparent office fronts creates structural </w:t>
      </w:r>
      <w:r w:rsidDel="00000000" w:rsidR="00000000" w:rsidRPr="00000000">
        <w:rPr>
          <w:i w:val="1"/>
          <w:iCs w:val="1"/>
          <w:rtl w:val="0"/>
        </w:rPr>
        <w:t xml:space="preserve">interruptibility</w:t>
      </w:r>
      <w:r w:rsidDel="00000000" w:rsidR="00000000" w:rsidRPr="00000000">
        <w:rPr>
          <w:rtl w:val="0"/>
        </w:rPr>
        <w:t xml:space="preserve">—the certainty that any inappropriate physical behavior will be instantly noticed and disrupted by peers.</w:t>
      </w:r>
    </w:p>
    <w:p w:rsidR="00000000" w:rsidDel="00000000" w:rsidP="00000000" w:rsidRDefault="00000000" w:rsidRPr="00000000" w14:paraId="00000018">
      <w:pPr>
        <w:pStyle w:val="Heading2"/>
        <w:keepNext w:val="0"/>
        <w:keepLines w:val="0"/>
        <w:spacing w:after="80" w:before="0" w:lineRule="auto"/>
        <w:ind w:left="-630" w:right="-630" w:firstLine="0"/>
        <w:rPr>
          <w:b w:val="1"/>
          <w:bCs w:val="1"/>
          <w:sz w:val="34"/>
          <w:szCs w:val="34"/>
        </w:rPr>
      </w:pPr>
      <w:bookmarkStart w:colFirst="0" w:colLast="0" w:name="_49l8rs5c64sx" w:id="7"/>
      <w:bookmarkEnd w:id="7"/>
      <w:r w:rsidDel="00000000" w:rsidR="00000000" w:rsidRPr="00000000">
        <w:rPr>
          <w:b w:val="1"/>
          <w:bCs w:val="1"/>
          <w:sz w:val="34"/>
          <w:szCs w:val="34"/>
          <w:rtl w:val="0"/>
        </w:rPr>
        <w:t xml:space="preserve">2. Illumination and Corridor Safety Standards</w:t>
      </w:r>
    </w:p>
    <w:p w:rsidR="00000000" w:rsidDel="00000000" w:rsidP="00000000" w:rsidRDefault="00000000" w:rsidRPr="00000000" w14:paraId="00000019">
      <w:pPr>
        <w:spacing w:after="240" w:lineRule="auto"/>
        <w:ind w:left="-630" w:right="-630" w:firstLine="0"/>
        <w:rPr/>
      </w:pPr>
      <w:r w:rsidDel="00000000" w:rsidR="00000000" w:rsidRPr="00000000">
        <w:rPr>
          <w:rtl w:val="0"/>
        </w:rPr>
        <w:t xml:space="preserve">Perpetrators and peer-on-peer offenders exploit poor lighting, heavy architectural shadows, and complex corridor layouts to secure transient visual cover during high-chaos transition windows.</w:t>
      </w:r>
    </w:p>
    <w:p w:rsidR="00000000" w:rsidDel="00000000" w:rsidP="00000000" w:rsidRDefault="00000000" w:rsidRPr="00000000" w14:paraId="0000001A">
      <w:pPr>
        <w:pStyle w:val="Heading3"/>
        <w:keepNext w:val="0"/>
        <w:keepLines w:val="0"/>
        <w:spacing w:before="0" w:lineRule="auto"/>
        <w:ind w:left="-630" w:right="-630" w:firstLine="0"/>
        <w:rPr>
          <w:b w:val="1"/>
          <w:bCs w:val="1"/>
          <w:color w:val="000000"/>
          <w:sz w:val="26"/>
          <w:szCs w:val="26"/>
        </w:rPr>
      </w:pPr>
      <w:bookmarkStart w:colFirst="0" w:colLast="0" w:name="_we5jk0ray0wh" w:id="8"/>
      <w:bookmarkEnd w:id="8"/>
      <w:r w:rsidDel="00000000" w:rsidR="00000000" w:rsidRPr="00000000">
        <w:rPr>
          <w:b w:val="1"/>
          <w:bCs w:val="1"/>
          <w:color w:val="000000"/>
          <w:sz w:val="26"/>
          <w:szCs w:val="26"/>
          <w:rtl w:val="0"/>
        </w:rPr>
        <w:t xml:space="preserve">Shadow-Free Illumination Upgrades</w:t>
      </w:r>
    </w:p>
    <w:p w:rsidR="00000000" w:rsidDel="00000000" w:rsidP="00000000" w:rsidRDefault="00000000" w:rsidRPr="00000000" w14:paraId="0000001B">
      <w:pPr>
        <w:numPr>
          <w:ilvl w:val="0"/>
          <w:numId w:val="3"/>
        </w:numPr>
        <w:spacing w:after="0" w:afterAutospacing="0" w:lineRule="auto"/>
        <w:ind w:left="720" w:right="-630" w:hanging="360"/>
        <w:rPr>
          <w:u w:val="none"/>
        </w:rPr>
      </w:pPr>
      <w:r w:rsidDel="00000000" w:rsidR="00000000" w:rsidRPr="00000000">
        <w:rPr>
          <w:b w:val="1"/>
          <w:bCs w:val="1"/>
          <w:rtl w:val="0"/>
        </w:rPr>
        <w:t xml:space="preserve">Fixture Audits:</w:t>
      </w:r>
      <w:r w:rsidDel="00000000" w:rsidR="00000000" w:rsidRPr="00000000">
        <w:rPr>
          <w:rtl w:val="0"/>
        </w:rPr>
        <w:t xml:space="preserve"> Facility managers must audit and upgrade all lighting fixtures across corridors, common areas, entrance vestibules, and stairwells.</w:t>
      </w:r>
    </w:p>
    <w:p w:rsidR="00000000" w:rsidDel="00000000" w:rsidP="00000000" w:rsidRDefault="00000000" w:rsidRPr="00000000" w14:paraId="0000001C">
      <w:pPr>
        <w:numPr>
          <w:ilvl w:val="0"/>
          <w:numId w:val="3"/>
        </w:numPr>
        <w:spacing w:after="0" w:afterAutospacing="0" w:lineRule="auto"/>
        <w:ind w:left="720" w:right="-630" w:hanging="360"/>
        <w:rPr>
          <w:u w:val="none"/>
        </w:rPr>
      </w:pPr>
      <w:r w:rsidDel="00000000" w:rsidR="00000000" w:rsidRPr="00000000">
        <w:rPr>
          <w:b w:val="1"/>
          <w:bCs w:val="1"/>
          <w:rtl w:val="0"/>
        </w:rPr>
        <w:t xml:space="preserve">LED Transition:</w:t>
      </w:r>
      <w:r w:rsidDel="00000000" w:rsidR="00000000" w:rsidRPr="00000000">
        <w:rPr>
          <w:rtl w:val="0"/>
        </w:rPr>
        <w:t xml:space="preserve"> Low-wattage aesthetic lighting must be systematically removed and replaced with high-output commercial LED fixtures.</w:t>
      </w:r>
    </w:p>
    <w:p w:rsidR="00000000" w:rsidDel="00000000" w:rsidP="00000000" w:rsidRDefault="00000000" w:rsidRPr="00000000" w14:paraId="0000001D">
      <w:pPr>
        <w:numPr>
          <w:ilvl w:val="0"/>
          <w:numId w:val="3"/>
        </w:numPr>
        <w:spacing w:after="240" w:lineRule="auto"/>
        <w:ind w:left="720" w:right="-630" w:hanging="360"/>
        <w:rPr>
          <w:u w:val="none"/>
        </w:rPr>
      </w:pPr>
      <w:r w:rsidDel="00000000" w:rsidR="00000000" w:rsidRPr="00000000">
        <w:rPr>
          <w:b w:val="1"/>
          <w:bCs w:val="1"/>
          <w:rtl w:val="0"/>
        </w:rPr>
        <w:t xml:space="preserve">Visual Pockets:</w:t>
      </w:r>
      <w:r w:rsidDel="00000000" w:rsidR="00000000" w:rsidRPr="00000000">
        <w:rPr>
          <w:rtl w:val="0"/>
        </w:rPr>
        <w:t xml:space="preserve"> Hallway lighting must be bright, consistent, and completely free of structural shadows, dim pockets, or low-accountability recesses where an individual might attempt to isolate a child.</w:t>
      </w:r>
    </w:p>
    <w:p w:rsidR="00000000" w:rsidDel="00000000" w:rsidP="00000000" w:rsidRDefault="00000000" w:rsidRPr="00000000" w14:paraId="0000001E">
      <w:pPr>
        <w:pStyle w:val="Heading3"/>
        <w:keepNext w:val="0"/>
        <w:keepLines w:val="0"/>
        <w:spacing w:before="0" w:lineRule="auto"/>
        <w:ind w:left="-630" w:right="-630" w:firstLine="0"/>
        <w:rPr>
          <w:b w:val="1"/>
          <w:bCs w:val="1"/>
          <w:color w:val="000000"/>
          <w:sz w:val="26"/>
          <w:szCs w:val="26"/>
        </w:rPr>
      </w:pPr>
      <w:bookmarkStart w:colFirst="0" w:colLast="0" w:name="_msm93dudcera" w:id="9"/>
      <w:bookmarkEnd w:id="9"/>
      <w:r w:rsidDel="00000000" w:rsidR="00000000" w:rsidRPr="00000000">
        <w:rPr>
          <w:b w:val="1"/>
          <w:bCs w:val="1"/>
          <w:color w:val="000000"/>
          <w:sz w:val="26"/>
          <w:szCs w:val="26"/>
          <w:rtl w:val="0"/>
        </w:rPr>
        <w:t xml:space="preserve">Tactical Convex Mirrors</w:t>
      </w:r>
    </w:p>
    <w:p w:rsidR="00000000" w:rsidDel="00000000" w:rsidP="00000000" w:rsidRDefault="00000000" w:rsidRPr="00000000" w14:paraId="0000001F">
      <w:pPr>
        <w:numPr>
          <w:ilvl w:val="0"/>
          <w:numId w:val="6"/>
        </w:numPr>
        <w:spacing w:after="0" w:afterAutospacing="0" w:lineRule="auto"/>
        <w:ind w:left="720" w:right="-630" w:hanging="360"/>
        <w:rPr>
          <w:u w:val="none"/>
        </w:rPr>
      </w:pPr>
      <w:r w:rsidDel="00000000" w:rsidR="00000000" w:rsidRPr="00000000">
        <w:rPr>
          <w:b w:val="1"/>
          <w:bCs w:val="1"/>
          <w:rtl w:val="0"/>
        </w:rPr>
        <w:t xml:space="preserve">Blind Spot Mitigation:</w:t>
      </w:r>
      <w:r w:rsidDel="00000000" w:rsidR="00000000" w:rsidRPr="00000000">
        <w:rPr>
          <w:rtl w:val="0"/>
        </w:rPr>
        <w:t xml:space="preserve"> Where older facility architectures feature "dead-end" hallways, L-shaped corridors, or sharp, blind intersecting junctions, structural remediation is mandatory.</w:t>
      </w:r>
    </w:p>
    <w:p w:rsidR="00000000" w:rsidDel="00000000" w:rsidP="00000000" w:rsidRDefault="00000000" w:rsidRPr="00000000" w14:paraId="00000020">
      <w:pPr>
        <w:numPr>
          <w:ilvl w:val="0"/>
          <w:numId w:val="6"/>
        </w:numPr>
        <w:spacing w:after="0" w:afterAutospacing="0" w:lineRule="auto"/>
        <w:ind w:left="720" w:right="-630" w:hanging="360"/>
        <w:rPr>
          <w:u w:val="none"/>
        </w:rPr>
      </w:pPr>
      <w:r w:rsidDel="00000000" w:rsidR="00000000" w:rsidRPr="00000000">
        <w:rPr>
          <w:b w:val="1"/>
          <w:bCs w:val="1"/>
          <w:rtl w:val="0"/>
        </w:rPr>
        <w:t xml:space="preserve">Strategic Mirror Placement:</w:t>
      </w:r>
      <w:r w:rsidDel="00000000" w:rsidR="00000000" w:rsidRPr="00000000">
        <w:rPr>
          <w:rtl w:val="0"/>
        </w:rPr>
        <w:t xml:space="preserve"> Industrial convex mirrors must be strategically installed at every blind intersection and hallway corner where walls cannot be demolished.</w:t>
      </w:r>
    </w:p>
    <w:p w:rsidR="00000000" w:rsidDel="00000000" w:rsidP="00000000" w:rsidRDefault="00000000" w:rsidRPr="00000000" w14:paraId="00000021">
      <w:pPr>
        <w:numPr>
          <w:ilvl w:val="0"/>
          <w:numId w:val="6"/>
        </w:numPr>
        <w:spacing w:after="240" w:lineRule="auto"/>
        <w:ind w:left="720" w:right="-630" w:hanging="360"/>
        <w:rPr>
          <w:u w:val="none"/>
        </w:rPr>
      </w:pPr>
      <w:r w:rsidDel="00000000" w:rsidR="00000000" w:rsidRPr="00000000">
        <w:rPr>
          <w:b w:val="1"/>
          <w:bCs w:val="1"/>
          <w:rtl w:val="0"/>
        </w:rPr>
        <w:t xml:space="preserve">Sightline Extension:</w:t>
      </w:r>
      <w:r w:rsidDel="00000000" w:rsidR="00000000" w:rsidRPr="00000000">
        <w:rPr>
          <w:rtl w:val="0"/>
        </w:rPr>
        <w:t xml:space="preserve"> These mirrors instantly extend an observer's line of sight around structural bends, allowing a single floor monitor or passing adult to scan multiple hallways simultaneously and eliminate hidden corners entirely.</w:t>
      </w:r>
    </w:p>
    <w:p w:rsidR="00000000" w:rsidDel="00000000" w:rsidP="00000000" w:rsidRDefault="00000000" w:rsidRPr="00000000" w14:paraId="00000022">
      <w:pPr>
        <w:spacing w:after="240" w:lineRule="auto"/>
        <w:ind w:right="-630"/>
        <w:rPr/>
      </w:pPr>
      <w:r w:rsidDel="00000000" w:rsidR="00000000" w:rsidRPr="00000000">
        <w:rPr>
          <w:rtl w:val="0"/>
        </w:rPr>
      </w:r>
    </w:p>
    <w:p w:rsidR="00000000" w:rsidDel="00000000" w:rsidP="00000000" w:rsidRDefault="00000000" w:rsidRPr="00000000" w14:paraId="00000023">
      <w:pPr>
        <w:spacing w:after="240" w:lineRule="auto"/>
        <w:ind w:right="-630"/>
        <w:rPr/>
      </w:pPr>
      <w:r w:rsidDel="00000000" w:rsidR="00000000" w:rsidRPr="00000000">
        <w:rPr>
          <w:rtl w:val="0"/>
        </w:rPr>
      </w:r>
    </w:p>
    <w:p w:rsidR="00000000" w:rsidDel="00000000" w:rsidP="00000000" w:rsidRDefault="00000000" w:rsidRPr="00000000" w14:paraId="00000024">
      <w:pPr>
        <w:spacing w:after="240" w:lineRule="auto"/>
        <w:ind w:right="-630"/>
        <w:rPr/>
      </w:pPr>
      <w:r w:rsidDel="00000000" w:rsidR="00000000" w:rsidRPr="00000000">
        <w:rPr>
          <w:rtl w:val="0"/>
        </w:rPr>
      </w:r>
    </w:p>
    <w:p w:rsidR="00000000" w:rsidDel="00000000" w:rsidP="00000000" w:rsidRDefault="00000000" w:rsidRPr="00000000" w14:paraId="00000025">
      <w:pPr>
        <w:pStyle w:val="Heading2"/>
        <w:keepNext w:val="0"/>
        <w:keepLines w:val="0"/>
        <w:spacing w:after="80" w:before="0" w:lineRule="auto"/>
        <w:ind w:left="-630" w:right="-630" w:firstLine="0"/>
        <w:rPr>
          <w:b w:val="1"/>
          <w:bCs w:val="1"/>
          <w:sz w:val="34"/>
          <w:szCs w:val="34"/>
        </w:rPr>
      </w:pPr>
      <w:bookmarkStart w:colFirst="0" w:colLast="0" w:name="_v58p59r3vok2" w:id="10"/>
      <w:bookmarkEnd w:id="10"/>
      <w:r w:rsidDel="00000000" w:rsidR="00000000" w:rsidRPr="00000000">
        <w:rPr>
          <w:b w:val="1"/>
          <w:bCs w:val="1"/>
          <w:sz w:val="34"/>
          <w:szCs w:val="34"/>
          <w:rtl w:val="0"/>
        </w:rPr>
        <w:t xml:space="preserve">3. Perimeter Gateways and Access Control Architectures</w:t>
      </w:r>
    </w:p>
    <w:p w:rsidR="00000000" w:rsidDel="00000000" w:rsidP="00000000" w:rsidRDefault="00000000" w:rsidRPr="00000000" w14:paraId="00000026">
      <w:pPr>
        <w:spacing w:after="240" w:lineRule="auto"/>
        <w:ind w:left="-630" w:right="-630" w:firstLine="0"/>
        <w:rPr/>
      </w:pPr>
      <w:r w:rsidDel="00000000" w:rsidR="00000000" w:rsidRPr="00000000">
        <w:rPr>
          <w:rtl w:val="0"/>
        </w:rPr>
        <w:t xml:space="preserve">Access control serves as the structural grid that regulates who enters the facility's light and restricts the unmonitored drift of insiders, visitors, and youth into auxiliary spaces.</w:t>
      </w:r>
    </w:p>
    <w:p w:rsidR="00000000" w:rsidDel="00000000" w:rsidP="00000000" w:rsidRDefault="00000000" w:rsidRPr="00000000" w14:paraId="00000027">
      <w:pPr>
        <w:pStyle w:val="Heading3"/>
        <w:keepNext w:val="0"/>
        <w:keepLines w:val="0"/>
        <w:spacing w:before="0" w:lineRule="auto"/>
        <w:ind w:left="-630" w:right="-630" w:firstLine="0"/>
        <w:rPr>
          <w:b w:val="1"/>
          <w:bCs w:val="1"/>
          <w:color w:val="000000"/>
          <w:sz w:val="26"/>
          <w:szCs w:val="26"/>
        </w:rPr>
      </w:pPr>
      <w:bookmarkStart w:colFirst="0" w:colLast="0" w:name="_rkyu7qynmwkj" w:id="11"/>
      <w:bookmarkEnd w:id="11"/>
      <w:r w:rsidDel="00000000" w:rsidR="00000000" w:rsidRPr="00000000">
        <w:rPr>
          <w:b w:val="1"/>
          <w:bCs w:val="1"/>
          <w:color w:val="000000"/>
          <w:sz w:val="26"/>
          <w:szCs w:val="26"/>
          <w:rtl w:val="0"/>
        </w:rPr>
        <w:t xml:space="preserve">Physical Perimeter Verification Gateways</w:t>
      </w:r>
    </w:p>
    <w:p w:rsidR="00000000" w:rsidDel="00000000" w:rsidP="00000000" w:rsidRDefault="00000000" w:rsidRPr="00000000" w14:paraId="00000028">
      <w:pPr>
        <w:numPr>
          <w:ilvl w:val="0"/>
          <w:numId w:val="2"/>
        </w:numPr>
        <w:spacing w:after="0" w:afterAutospacing="0" w:lineRule="auto"/>
        <w:ind w:left="720" w:right="-630" w:hanging="360"/>
        <w:rPr>
          <w:u w:val="none"/>
        </w:rPr>
      </w:pPr>
      <w:r w:rsidDel="00000000" w:rsidR="00000000" w:rsidRPr="00000000">
        <w:rPr>
          <w:b w:val="1"/>
          <w:bCs w:val="1"/>
          <w:rtl w:val="0"/>
        </w:rPr>
        <w:t xml:space="preserve">Single Point of Entry:</w:t>
      </w:r>
      <w:r w:rsidDel="00000000" w:rsidR="00000000" w:rsidRPr="00000000">
        <w:rPr>
          <w:rtl w:val="0"/>
        </w:rPr>
        <w:t xml:space="preserve"> All human movement into the facility must be funneled through a single, heavily fortified point of entry known as the Physical Perimeter Verification Gateway.</w:t>
      </w:r>
    </w:p>
    <w:p w:rsidR="00000000" w:rsidDel="00000000" w:rsidP="00000000" w:rsidRDefault="00000000" w:rsidRPr="00000000" w14:paraId="00000029">
      <w:pPr>
        <w:numPr>
          <w:ilvl w:val="0"/>
          <w:numId w:val="2"/>
        </w:numPr>
        <w:spacing w:after="0" w:afterAutospacing="0" w:lineRule="auto"/>
        <w:ind w:left="720" w:right="-630" w:hanging="360"/>
        <w:rPr>
          <w:u w:val="none"/>
        </w:rPr>
      </w:pPr>
      <w:r w:rsidDel="00000000" w:rsidR="00000000" w:rsidRPr="00000000">
        <w:rPr>
          <w:b w:val="1"/>
          <w:bCs w:val="1"/>
          <w:rtl w:val="0"/>
        </w:rPr>
        <w:t xml:space="preserve">Secure Entry Vestibules (The "Mantra Trap"):</w:t>
      </w:r>
      <w:r w:rsidDel="00000000" w:rsidR="00000000" w:rsidRPr="00000000">
        <w:rPr>
          <w:rtl w:val="0"/>
        </w:rPr>
        <w:t xml:space="preserve"> Main entrances must utilize a double-door secure vestibule configuration. The exterior door remains unlocked during business hours, but the interior door remains electronically locked.</w:t>
      </w:r>
    </w:p>
    <w:p w:rsidR="00000000" w:rsidDel="00000000" w:rsidP="00000000" w:rsidRDefault="00000000" w:rsidRPr="00000000" w14:paraId="0000002A">
      <w:pPr>
        <w:numPr>
          <w:ilvl w:val="0"/>
          <w:numId w:val="2"/>
        </w:numPr>
        <w:spacing w:after="0" w:afterAutospacing="0" w:lineRule="auto"/>
        <w:ind w:left="720" w:right="-630" w:hanging="360"/>
        <w:rPr>
          <w:u w:val="none"/>
        </w:rPr>
      </w:pPr>
      <w:r w:rsidDel="00000000" w:rsidR="00000000" w:rsidRPr="00000000">
        <w:rPr>
          <w:b w:val="1"/>
          <w:bCs w:val="1"/>
          <w:rtl w:val="0"/>
        </w:rPr>
        <w:t xml:space="preserve">Reception Clearance:</w:t>
      </w:r>
      <w:r w:rsidDel="00000000" w:rsidR="00000000" w:rsidRPr="00000000">
        <w:rPr>
          <w:rtl w:val="0"/>
        </w:rPr>
        <w:t xml:space="preserve"> Visitors are funneled into this secure holding zone, where they must be visually and electronically cleared by a staffed reception desk before being buzzed into the main child-programming areas.</w:t>
      </w:r>
    </w:p>
    <w:p w:rsidR="00000000" w:rsidDel="00000000" w:rsidP="00000000" w:rsidRDefault="00000000" w:rsidRPr="00000000" w14:paraId="0000002B">
      <w:pPr>
        <w:numPr>
          <w:ilvl w:val="0"/>
          <w:numId w:val="2"/>
        </w:numPr>
        <w:spacing w:after="240" w:lineRule="auto"/>
        <w:ind w:left="720" w:right="-630" w:hanging="360"/>
        <w:rPr>
          <w:u w:val="none"/>
        </w:rPr>
      </w:pPr>
      <w:r w:rsidDel="00000000" w:rsidR="00000000" w:rsidRPr="00000000">
        <w:rPr>
          <w:b w:val="1"/>
          <w:bCs w:val="1"/>
          <w:rtl w:val="0"/>
        </w:rPr>
        <w:t xml:space="preserve">Electronic Traffic Systems:</w:t>
      </w:r>
      <w:r w:rsidDel="00000000" w:rsidR="00000000" w:rsidRPr="00000000">
        <w:rPr>
          <w:rtl w:val="0"/>
        </w:rPr>
        <w:t xml:space="preserve"> All children, parents, and volunteers must utilize a formal electronic check-in and check-out system. Parents receive matching security tags that must be physically or digitally verified by staff before a child is released to eliminate chaotic pickup windows.</w:t>
      </w:r>
    </w:p>
    <w:p w:rsidR="00000000" w:rsidDel="00000000" w:rsidP="00000000" w:rsidRDefault="00000000" w:rsidRPr="00000000" w14:paraId="0000002C">
      <w:pPr>
        <w:pStyle w:val="Heading3"/>
        <w:keepNext w:val="0"/>
        <w:keepLines w:val="0"/>
        <w:spacing w:before="0" w:lineRule="auto"/>
        <w:ind w:left="-630" w:right="-630" w:firstLine="0"/>
        <w:rPr>
          <w:b w:val="1"/>
          <w:bCs w:val="1"/>
          <w:color w:val="000000"/>
          <w:sz w:val="26"/>
          <w:szCs w:val="26"/>
        </w:rPr>
      </w:pPr>
      <w:bookmarkStart w:colFirst="0" w:colLast="0" w:name="_i2c54c9ii61x" w:id="12"/>
      <w:bookmarkEnd w:id="12"/>
      <w:r w:rsidDel="00000000" w:rsidR="00000000" w:rsidRPr="00000000">
        <w:rPr>
          <w:b w:val="1"/>
          <w:bCs w:val="1"/>
          <w:color w:val="000000"/>
          <w:sz w:val="26"/>
          <w:szCs w:val="26"/>
          <w:rtl w:val="0"/>
        </w:rPr>
        <w:t xml:space="preserve">Facility Zoning &amp; Auxiliary Space Lockdowns</w:t>
      </w:r>
    </w:p>
    <w:p w:rsidR="00000000" w:rsidDel="00000000" w:rsidP="00000000" w:rsidRDefault="00000000" w:rsidRPr="00000000" w14:paraId="0000002D">
      <w:pPr>
        <w:numPr>
          <w:ilvl w:val="0"/>
          <w:numId w:val="9"/>
        </w:numPr>
        <w:spacing w:after="0" w:afterAutospacing="0" w:lineRule="auto"/>
        <w:ind w:left="720" w:right="-630" w:hanging="360"/>
        <w:rPr>
          <w:u w:val="none"/>
        </w:rPr>
      </w:pPr>
      <w:r w:rsidDel="00000000" w:rsidR="00000000" w:rsidRPr="00000000">
        <w:rPr>
          <w:b w:val="1"/>
          <w:bCs w:val="1"/>
          <w:rtl w:val="0"/>
        </w:rPr>
        <w:t xml:space="preserve">Card-Access Segmentation:</w:t>
      </w:r>
      <w:r w:rsidDel="00000000" w:rsidR="00000000" w:rsidRPr="00000000">
        <w:rPr>
          <w:rtl w:val="0"/>
        </w:rPr>
        <w:t xml:space="preserve"> Facilities must utilize restricted-access keycards, electronic fobs, or heavy commercial-grade locks to divide the facility into clear, operational sectors.</w:t>
      </w:r>
    </w:p>
    <w:p w:rsidR="00000000" w:rsidDel="00000000" w:rsidP="00000000" w:rsidRDefault="00000000" w:rsidRPr="00000000" w14:paraId="0000002E">
      <w:pPr>
        <w:numPr>
          <w:ilvl w:val="0"/>
          <w:numId w:val="9"/>
        </w:numPr>
        <w:spacing w:after="0" w:afterAutospacing="0" w:lineRule="auto"/>
        <w:ind w:left="720" w:right="-630" w:hanging="360"/>
        <w:rPr>
          <w:u w:val="none"/>
        </w:rPr>
      </w:pPr>
      <w:r w:rsidDel="00000000" w:rsidR="00000000" w:rsidRPr="00000000">
        <w:rPr>
          <w:b w:val="1"/>
          <w:bCs w:val="1"/>
          <w:rtl w:val="0"/>
        </w:rPr>
        <w:t xml:space="preserve">Isolation of Youth Zones:</w:t>
      </w:r>
      <w:r w:rsidDel="00000000" w:rsidR="00000000" w:rsidRPr="00000000">
        <w:rPr>
          <w:rtl w:val="0"/>
        </w:rPr>
        <w:t xml:space="preserve"> Child-occupied areas must be completely segmented and isolated from utility, storage, and administrative spaces.</w:t>
      </w:r>
    </w:p>
    <w:p w:rsidR="00000000" w:rsidDel="00000000" w:rsidP="00000000" w:rsidRDefault="00000000" w:rsidRPr="00000000" w14:paraId="0000002F">
      <w:pPr>
        <w:numPr>
          <w:ilvl w:val="0"/>
          <w:numId w:val="9"/>
        </w:numPr>
        <w:spacing w:after="0" w:afterAutospacing="0" w:lineRule="auto"/>
        <w:ind w:left="720" w:right="-630" w:hanging="360"/>
        <w:rPr>
          <w:b w:val="1"/>
          <w:bCs w:val="1"/>
          <w:u w:val="none"/>
        </w:rPr>
      </w:pPr>
      <w:r w:rsidDel="00000000" w:rsidR="00000000" w:rsidRPr="00000000">
        <w:rPr>
          <w:b w:val="1"/>
          <w:bCs w:val="1"/>
          <w:rtl w:val="0"/>
        </w:rPr>
        <w:t xml:space="preserve">The Lockdown Checklist:</w:t>
      </w:r>
    </w:p>
    <w:p w:rsidR="00000000" w:rsidDel="00000000" w:rsidP="00000000" w:rsidRDefault="00000000" w:rsidRPr="00000000" w14:paraId="00000030">
      <w:pPr>
        <w:numPr>
          <w:ilvl w:val="0"/>
          <w:numId w:val="9"/>
        </w:numPr>
        <w:spacing w:after="0" w:afterAutospacing="0" w:lineRule="auto"/>
        <w:ind w:left="720" w:right="-630" w:hanging="360"/>
        <w:rPr>
          <w:u w:val="none"/>
        </w:rPr>
      </w:pPr>
      <w:r w:rsidDel="00000000" w:rsidR="00000000" w:rsidRPr="00000000">
        <w:rPr>
          <w:b w:val="1"/>
          <w:bCs w:val="1"/>
          <w:rtl w:val="0"/>
        </w:rPr>
        <w:t xml:space="preserve">Supply and Mechanical Rooms:</w:t>
      </w:r>
      <w:r w:rsidDel="00000000" w:rsidR="00000000" w:rsidRPr="00000000">
        <w:rPr>
          <w:rtl w:val="0"/>
        </w:rPr>
        <w:t xml:space="preserve"> Janitorial closets, supply rooms, and electrical hubs must remain mechanically locked at all times and are strictly off-limits to children and youth.</w:t>
      </w:r>
    </w:p>
    <w:p w:rsidR="00000000" w:rsidDel="00000000" w:rsidP="00000000" w:rsidRDefault="00000000" w:rsidRPr="00000000" w14:paraId="00000031">
      <w:pPr>
        <w:numPr>
          <w:ilvl w:val="0"/>
          <w:numId w:val="9"/>
        </w:numPr>
        <w:spacing w:after="0" w:afterAutospacing="0" w:lineRule="auto"/>
        <w:ind w:left="720" w:right="-630" w:hanging="360"/>
        <w:rPr>
          <w:u w:val="none"/>
        </w:rPr>
      </w:pPr>
      <w:r w:rsidDel="00000000" w:rsidR="00000000" w:rsidRPr="00000000">
        <w:rPr>
          <w:b w:val="1"/>
          <w:bCs w:val="1"/>
          <w:rtl w:val="0"/>
        </w:rPr>
        <w:t xml:space="preserve">Unused Programming Wings:</w:t>
      </w:r>
      <w:r w:rsidDel="00000000" w:rsidR="00000000" w:rsidRPr="00000000">
        <w:rPr>
          <w:rtl w:val="0"/>
        </w:rPr>
        <w:t xml:space="preserve"> Empty classrooms, basements, or secondary chapels not actively hosting a fully staffed program must remain locked down to prevent opportunistic actors or peers from slipping away into empty rooms.</w:t>
      </w:r>
    </w:p>
    <w:p w:rsidR="00000000" w:rsidDel="00000000" w:rsidP="00000000" w:rsidRDefault="00000000" w:rsidRPr="00000000" w14:paraId="00000032">
      <w:pPr>
        <w:numPr>
          <w:ilvl w:val="0"/>
          <w:numId w:val="9"/>
        </w:numPr>
        <w:spacing w:after="240" w:lineRule="auto"/>
        <w:ind w:left="720" w:right="-630" w:hanging="360"/>
        <w:rPr>
          <w:u w:val="none"/>
        </w:rPr>
      </w:pPr>
      <w:r w:rsidDel="00000000" w:rsidR="00000000" w:rsidRPr="00000000">
        <w:rPr>
          <w:b w:val="1"/>
          <w:bCs w:val="1"/>
          <w:rtl w:val="0"/>
        </w:rPr>
        <w:t xml:space="preserve">Single-Occupancy Staff Zones:</w:t>
      </w:r>
      <w:r w:rsidDel="00000000" w:rsidR="00000000" w:rsidRPr="00000000">
        <w:rPr>
          <w:rtl w:val="0"/>
        </w:rPr>
        <w:t xml:space="preserve"> Staff breakrooms, private executive offices, and administrative workspaces must require keycard access to prevent unauthorized minors from entering unmonitored adult zones.</w:t>
      </w:r>
    </w:p>
    <w:p w:rsidR="00000000" w:rsidDel="00000000" w:rsidP="00000000" w:rsidRDefault="00000000" w:rsidRPr="00000000" w14:paraId="00000033">
      <w:pPr>
        <w:pStyle w:val="Heading2"/>
        <w:keepNext w:val="0"/>
        <w:keepLines w:val="0"/>
        <w:spacing w:after="80" w:before="0" w:lineRule="auto"/>
        <w:ind w:left="-630" w:right="-630" w:firstLine="0"/>
        <w:rPr>
          <w:b w:val="1"/>
          <w:bCs w:val="1"/>
          <w:sz w:val="34"/>
          <w:szCs w:val="34"/>
        </w:rPr>
      </w:pPr>
      <w:bookmarkStart w:colFirst="0" w:colLast="0" w:name="_47s5h3mdvv7x" w:id="13"/>
      <w:bookmarkEnd w:id="13"/>
      <w:r w:rsidDel="00000000" w:rsidR="00000000" w:rsidRPr="00000000">
        <w:rPr>
          <w:b w:val="1"/>
          <w:bCs w:val="1"/>
          <w:sz w:val="34"/>
          <w:szCs w:val="34"/>
          <w:rtl w:val="0"/>
        </w:rPr>
        <w:t xml:space="preserve">4. High-Risk Restroom &amp; Changing Area Design</w:t>
      </w:r>
    </w:p>
    <w:p w:rsidR="00000000" w:rsidDel="00000000" w:rsidP="00000000" w:rsidRDefault="00000000" w:rsidRPr="00000000" w14:paraId="00000034">
      <w:pPr>
        <w:spacing w:after="240" w:lineRule="auto"/>
        <w:ind w:left="-630" w:right="-630" w:firstLine="0"/>
        <w:rPr/>
      </w:pPr>
      <w:r w:rsidDel="00000000" w:rsidR="00000000" w:rsidRPr="00000000">
        <w:rPr>
          <w:rtl w:val="0"/>
        </w:rPr>
        <w:t xml:space="preserve">Restrooms and changing areas represent the ultimate challenge in safety engineering because the absolute requirement for user privacy directly collides with the requirement for visibility and oversight. They are documented core hot spots for opportunistic abuse, high-density daycare victimization, and peer-on-peer sexual abuse (COCSA).</w:t>
      </w:r>
    </w:p>
    <w:p w:rsidR="00000000" w:rsidDel="00000000" w:rsidP="00000000" w:rsidRDefault="00000000" w:rsidRPr="00000000" w14:paraId="00000035">
      <w:pPr>
        <w:numPr>
          <w:ilvl w:val="0"/>
          <w:numId w:val="8"/>
        </w:numPr>
        <w:spacing w:after="0" w:afterAutospacing="0" w:lineRule="auto"/>
        <w:ind w:left="720" w:right="-630" w:hanging="360"/>
        <w:rPr>
          <w:u w:val="none"/>
        </w:rPr>
      </w:pPr>
      <w:r w:rsidDel="00000000" w:rsidR="00000000" w:rsidRPr="00000000">
        <w:rPr>
          <w:b w:val="1"/>
          <w:bCs w:val="1"/>
          <w:rtl w:val="0"/>
        </w:rPr>
        <w:t xml:space="preserve">Single-Occupancy Priority:</w:t>
      </w:r>
      <w:r w:rsidDel="00000000" w:rsidR="00000000" w:rsidRPr="00000000">
        <w:rPr>
          <w:rtl w:val="0"/>
        </w:rPr>
        <w:t xml:space="preserve"> The PPE Kids facility design standard explicitly prioritizes single-occupancy, unisex restroom configurations over traditional multi-stall architectures for youth-adjacent spaces.</w:t>
      </w:r>
    </w:p>
    <w:p w:rsidR="00000000" w:rsidDel="00000000" w:rsidP="00000000" w:rsidRDefault="00000000" w:rsidRPr="00000000" w14:paraId="00000036">
      <w:pPr>
        <w:numPr>
          <w:ilvl w:val="0"/>
          <w:numId w:val="8"/>
        </w:numPr>
        <w:spacing w:after="0" w:afterAutospacing="0" w:lineRule="auto"/>
        <w:ind w:left="720" w:right="-630" w:hanging="360"/>
        <w:rPr>
          <w:u w:val="none"/>
        </w:rPr>
      </w:pPr>
      <w:r w:rsidDel="00000000" w:rsidR="00000000" w:rsidRPr="00000000">
        <w:rPr>
          <w:b w:val="1"/>
          <w:bCs w:val="1"/>
          <w:rtl w:val="0"/>
        </w:rPr>
        <w:t xml:space="preserve">Eliminating Proximity Risks:</w:t>
      </w:r>
      <w:r w:rsidDel="00000000" w:rsidR="00000000" w:rsidRPr="00000000">
        <w:rPr>
          <w:rtl w:val="0"/>
        </w:rPr>
        <w:t xml:space="preserve"> A single-occupancy layout ensures that only one individual uses the restroom at a time, completely removing the physical proximity factor that peer and opportunistic offenders rely on to cross boundaries behind a locked stall door.</w:t>
      </w:r>
      <w:r w:rsidDel="00000000" w:rsidR="00000000" w:rsidRPr="00000000">
        <w:drawing>
          <wp:anchor allowOverlap="1" behindDoc="0" distB="114300" distT="114300" distL="114300" distR="114300" hidden="0" layoutInCell="1" locked="0" relativeHeight="0" simplePos="0">
            <wp:simplePos x="0" y="0"/>
            <wp:positionH relativeFrom="column">
              <wp:posOffset>3205163</wp:posOffset>
            </wp:positionH>
            <wp:positionV relativeFrom="paragraph">
              <wp:posOffset>200025</wp:posOffset>
            </wp:positionV>
            <wp:extent cx="3214688" cy="189803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14688" cy="1898034"/>
                    </a:xfrm>
                    <a:prstGeom prst="rect"/>
                    <a:ln/>
                  </pic:spPr>
                </pic:pic>
              </a:graphicData>
            </a:graphic>
          </wp:anchor>
        </w:drawing>
      </w:r>
    </w:p>
    <w:p w:rsidR="00000000" w:rsidDel="00000000" w:rsidP="00000000" w:rsidRDefault="00000000" w:rsidRPr="00000000" w14:paraId="00000037">
      <w:pPr>
        <w:numPr>
          <w:ilvl w:val="0"/>
          <w:numId w:val="8"/>
        </w:numPr>
        <w:spacing w:after="0" w:afterAutospacing="0" w:lineRule="auto"/>
        <w:ind w:left="720" w:right="-630" w:hanging="360"/>
        <w:rPr>
          <w:u w:val="none"/>
        </w:rPr>
      </w:pPr>
      <w:r w:rsidDel="00000000" w:rsidR="00000000" w:rsidRPr="00000000">
        <w:rPr>
          <w:b w:val="1"/>
          <w:bCs w:val="1"/>
          <w:rtl w:val="0"/>
        </w:rPr>
        <w:t xml:space="preserve">Open-Sightline Approaches:</w:t>
      </w:r>
      <w:r w:rsidDel="00000000" w:rsidR="00000000" w:rsidRPr="00000000">
        <w:rPr>
          <w:rtl w:val="0"/>
        </w:rPr>
        <w:t xml:space="preserve"> Where restrooms open into main corridors, the entryway must utilize a standard doorless, maze-like configuration. This configuration blocks direct visual access to the toilet or urinal areas from the hallway but allows passing staff and hall monitors to easily hear acoustic cues and monitor exactly who enters and exits the space.</w:t>
      </w:r>
    </w:p>
    <w:p w:rsidR="00000000" w:rsidDel="00000000" w:rsidP="00000000" w:rsidRDefault="00000000" w:rsidRPr="00000000" w14:paraId="00000038">
      <w:pPr>
        <w:numPr>
          <w:ilvl w:val="0"/>
          <w:numId w:val="8"/>
        </w:numPr>
        <w:spacing w:after="0" w:afterAutospacing="0" w:lineRule="auto"/>
        <w:ind w:left="720" w:right="-630" w:hanging="360"/>
        <w:rPr>
          <w:u w:val="none"/>
        </w:rPr>
      </w:pPr>
      <w:r w:rsidDel="00000000" w:rsidR="00000000" w:rsidRPr="00000000">
        <w:rPr>
          <w:b w:val="1"/>
          <w:bCs w:val="1"/>
          <w:rtl w:val="0"/>
        </w:rPr>
        <w:t xml:space="preserve">Visible Common Placement:</w:t>
      </w:r>
      <w:r w:rsidDel="00000000" w:rsidR="00000000" w:rsidRPr="00000000">
        <w:rPr>
          <w:rtl w:val="0"/>
        </w:rPr>
        <w:t xml:space="preserve"> Restrooms used by children must be placed in highly visible, heavily trafficked common areas—never tucked away down isolated, quiet auxiliary wings.</w:t>
      </w:r>
    </w:p>
    <w:p w:rsidR="00000000" w:rsidDel="00000000" w:rsidP="00000000" w:rsidRDefault="00000000" w:rsidRPr="00000000" w14:paraId="00000039">
      <w:pPr>
        <w:numPr>
          <w:ilvl w:val="0"/>
          <w:numId w:val="8"/>
        </w:numPr>
        <w:spacing w:after="240" w:lineRule="auto"/>
        <w:ind w:left="720" w:right="-630" w:hanging="360"/>
        <w:rPr>
          <w:u w:val="none"/>
        </w:rPr>
      </w:pPr>
      <w:r w:rsidDel="00000000" w:rsidR="00000000" w:rsidRPr="00000000">
        <w:rPr>
          <w:b w:val="1"/>
          <w:bCs w:val="1"/>
          <w:rtl w:val="0"/>
        </w:rPr>
        <w:t xml:space="preserve">Systemic Remediation Overhauls:</w:t>
      </w:r>
      <w:r w:rsidDel="00000000" w:rsidR="00000000" w:rsidRPr="00000000">
        <w:rPr>
          <w:rtl w:val="0"/>
        </w:rPr>
        <w:t xml:space="preserve"> Following any facility walk-through or identified peer-on-peer boundary violation, existing multi-stall wings must be systematically transitioned into single-occupancy restroom configurations with an open-sightline hallway approach.</w:t>
      </w:r>
    </w:p>
    <w:p w:rsidR="00000000" w:rsidDel="00000000" w:rsidP="00000000" w:rsidRDefault="00000000" w:rsidRPr="00000000" w14:paraId="0000003A">
      <w:pPr>
        <w:pStyle w:val="Heading2"/>
        <w:keepNext w:val="0"/>
        <w:keepLines w:val="0"/>
        <w:spacing w:after="80" w:before="0" w:lineRule="auto"/>
        <w:ind w:left="-630" w:right="-630" w:firstLine="0"/>
        <w:rPr>
          <w:b w:val="1"/>
          <w:bCs w:val="1"/>
          <w:sz w:val="34"/>
          <w:szCs w:val="34"/>
        </w:rPr>
      </w:pPr>
      <w:bookmarkStart w:colFirst="0" w:colLast="0" w:name="_o7t3ln10odgv" w:id="14"/>
      <w:bookmarkEnd w:id="14"/>
      <w:r w:rsidDel="00000000" w:rsidR="00000000" w:rsidRPr="00000000">
        <w:rPr>
          <w:b w:val="1"/>
          <w:bCs w:val="1"/>
          <w:sz w:val="34"/>
          <w:szCs w:val="34"/>
          <w:rtl w:val="0"/>
        </w:rPr>
        <w:t xml:space="preserve">5. Visibility Retrofit &amp; Implementation Matrix</w:t>
      </w:r>
    </w:p>
    <w:p w:rsidR="00000000" w:rsidDel="00000000" w:rsidP="00000000" w:rsidRDefault="00000000" w:rsidRPr="00000000" w14:paraId="0000003B">
      <w:pPr>
        <w:spacing w:after="240" w:lineRule="auto"/>
        <w:ind w:left="-630" w:right="-630" w:firstLine="0"/>
        <w:rPr/>
      </w:pPr>
      <w:r w:rsidDel="00000000" w:rsidR="00000000" w:rsidRPr="00000000">
        <w:rPr>
          <w:rtl w:val="0"/>
        </w:rPr>
        <w:t xml:space="preserve">To prevent analysis paralysis when executing facility overhauls, updates are organized into a strict, time-phased priority grid to balance cost, ease of execution, and safety impact:</w:t>
      </w:r>
    </w:p>
    <w:tbl>
      <w:tblPr>
        <w:tblStyle w:val="Table1"/>
        <w:tblW w:w="10185.0" w:type="dxa"/>
        <w:jc w:val="left"/>
        <w:tblInd w:w="-5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3000"/>
        <w:gridCol w:w="2610"/>
        <w:gridCol w:w="2565"/>
        <w:tblGridChange w:id="0">
          <w:tblGrid>
            <w:gridCol w:w="2010"/>
            <w:gridCol w:w="3000"/>
            <w:gridCol w:w="2610"/>
            <w:gridCol w:w="2565"/>
          </w:tblGrid>
        </w:tblGridChange>
      </w:tblGrid>
      <w:tr>
        <w:trPr>
          <w:cantSplit w:val="0"/>
          <w:trHeight w:val="825" w:hRule="atLeast"/>
          <w:tblHeader w:val="0"/>
        </w:trPr>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3C">
            <w:pPr>
              <w:spacing w:line="240" w:lineRule="auto"/>
              <w:rPr>
                <w:b w:val="1"/>
                <w:bCs w:val="1"/>
              </w:rPr>
            </w:pPr>
            <w:r w:rsidDel="00000000" w:rsidR="00000000" w:rsidRPr="00000000">
              <w:rPr>
                <w:b w:val="1"/>
                <w:bCs w:val="1"/>
                <w:rtl w:val="0"/>
              </w:rPr>
              <w:t xml:space="preserve">Priority Level</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3D">
            <w:pPr>
              <w:spacing w:after="0" w:lineRule="auto"/>
              <w:ind w:left="90" w:right="-630" w:firstLine="0"/>
              <w:rPr>
                <w:b w:val="1"/>
                <w:bCs w:val="1"/>
              </w:rPr>
            </w:pPr>
            <w:r w:rsidDel="00000000" w:rsidR="00000000" w:rsidRPr="00000000">
              <w:rPr>
                <w:b w:val="1"/>
                <w:bCs w:val="1"/>
                <w:rtl w:val="0"/>
              </w:rPr>
              <w:t xml:space="preserve">Structural Action </w:t>
            </w:r>
          </w:p>
          <w:p w:rsidR="00000000" w:rsidDel="00000000" w:rsidP="00000000" w:rsidRDefault="00000000" w:rsidRPr="00000000" w14:paraId="0000003E">
            <w:pPr>
              <w:spacing w:after="0" w:lineRule="auto"/>
              <w:ind w:left="90" w:right="-630" w:firstLine="0"/>
              <w:rPr/>
            </w:pPr>
            <w:r w:rsidDel="00000000" w:rsidR="00000000" w:rsidRPr="00000000">
              <w:rPr>
                <w:b w:val="1"/>
                <w:bCs w:val="1"/>
                <w:rtl w:val="0"/>
              </w:rPr>
              <w:t xml:space="preserve">Required</w:t>
            </w:r>
            <w:r w:rsidDel="00000000" w:rsidR="00000000" w:rsidRPr="00000000">
              <w:rPr>
                <w:rtl w:val="0"/>
              </w:rPr>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3F">
            <w:pPr>
              <w:spacing w:after="0" w:lineRule="auto"/>
              <w:ind w:left="90" w:right="-630" w:firstLine="0"/>
              <w:rPr>
                <w:b w:val="1"/>
                <w:bCs w:val="1"/>
              </w:rPr>
            </w:pPr>
            <w:r w:rsidDel="00000000" w:rsidR="00000000" w:rsidRPr="00000000">
              <w:rPr>
                <w:b w:val="1"/>
                <w:bCs w:val="1"/>
                <w:rtl w:val="0"/>
              </w:rPr>
              <w:t xml:space="preserve">Safety Impact &amp;</w:t>
            </w:r>
          </w:p>
          <w:p w:rsidR="00000000" w:rsidDel="00000000" w:rsidP="00000000" w:rsidRDefault="00000000" w:rsidRPr="00000000" w14:paraId="00000040">
            <w:pPr>
              <w:spacing w:after="0" w:lineRule="auto"/>
              <w:ind w:left="90" w:right="-630" w:firstLine="0"/>
              <w:rPr/>
            </w:pPr>
            <w:r w:rsidDel="00000000" w:rsidR="00000000" w:rsidRPr="00000000">
              <w:rPr>
                <w:b w:val="1"/>
                <w:bCs w:val="1"/>
                <w:rtl w:val="0"/>
              </w:rPr>
              <w:t xml:space="preserve"> Rationale</w:t>
            </w:r>
            <w:r w:rsidDel="00000000" w:rsidR="00000000" w:rsidRPr="00000000">
              <w:rPr>
                <w:rtl w:val="0"/>
              </w:rPr>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41">
            <w:pPr>
              <w:spacing w:after="0" w:lineRule="auto"/>
              <w:ind w:left="0" w:right="-630" w:firstLine="0"/>
              <w:rPr>
                <w:b w:val="1"/>
                <w:bCs w:val="1"/>
              </w:rPr>
            </w:pPr>
            <w:r w:rsidDel="00000000" w:rsidR="00000000" w:rsidRPr="00000000">
              <w:rPr>
                <w:b w:val="1"/>
                <w:bCs w:val="1"/>
                <w:rtl w:val="0"/>
              </w:rPr>
              <w:t xml:space="preserve">Cost &amp;</w:t>
            </w:r>
          </w:p>
          <w:p w:rsidR="00000000" w:rsidDel="00000000" w:rsidP="00000000" w:rsidRDefault="00000000" w:rsidRPr="00000000" w14:paraId="00000042">
            <w:pPr>
              <w:spacing w:after="0" w:lineRule="auto"/>
              <w:ind w:left="0" w:right="-630" w:firstLine="0"/>
              <w:rPr/>
            </w:pPr>
            <w:r w:rsidDel="00000000" w:rsidR="00000000" w:rsidRPr="00000000">
              <w:rPr>
                <w:b w:val="1"/>
                <w:bCs w:val="1"/>
                <w:rtl w:val="0"/>
              </w:rPr>
              <w:t xml:space="preserve">Implementation</w:t>
            </w:r>
            <w:r w:rsidDel="00000000" w:rsidR="00000000" w:rsidRPr="00000000">
              <w:rPr>
                <w:rtl w:val="0"/>
              </w:rPr>
            </w:r>
          </w:p>
        </w:tc>
      </w:tr>
      <w:tr>
        <w:trPr>
          <w:cantSplit w:val="0"/>
          <w:trHeight w:val="2205" w:hRule="atLeast"/>
          <w:tblHeader w:val="0"/>
        </w:trPr>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43">
            <w:pPr>
              <w:spacing w:after="0" w:lineRule="auto"/>
              <w:ind w:left="90" w:right="-630" w:firstLine="0"/>
              <w:rPr>
                <w:b w:val="1"/>
                <w:bCs w:val="1"/>
              </w:rPr>
            </w:pPr>
            <w:r w:rsidDel="00000000" w:rsidR="00000000" w:rsidRPr="00000000">
              <w:rPr>
                <w:b w:val="1"/>
                <w:bCs w:val="1"/>
                <w:rtl w:val="0"/>
              </w:rPr>
              <w:t xml:space="preserve">Priority 1:</w:t>
            </w:r>
          </w:p>
          <w:p w:rsidR="00000000" w:rsidDel="00000000" w:rsidP="00000000" w:rsidRDefault="00000000" w:rsidRPr="00000000" w14:paraId="00000044">
            <w:pPr>
              <w:spacing w:after="0" w:lineRule="auto"/>
              <w:ind w:left="90" w:right="-630" w:firstLine="0"/>
              <w:rPr/>
            </w:pPr>
            <w:r w:rsidDel="00000000" w:rsidR="00000000" w:rsidRPr="00000000">
              <w:rPr>
                <w:rtl w:val="0"/>
              </w:rPr>
              <w:t xml:space="preserve">Immediate </w:t>
            </w:r>
          </w:p>
          <w:p w:rsidR="00000000" w:rsidDel="00000000" w:rsidP="00000000" w:rsidRDefault="00000000" w:rsidRPr="00000000" w14:paraId="00000045">
            <w:pPr>
              <w:spacing w:after="0" w:lineRule="auto"/>
              <w:ind w:left="90" w:right="-630" w:firstLine="0"/>
              <w:rPr/>
            </w:pPr>
            <w:r w:rsidDel="00000000" w:rsidR="00000000" w:rsidRPr="00000000">
              <w:rPr>
                <w:rtl w:val="0"/>
              </w:rPr>
              <w:t xml:space="preserve">Visibility</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46">
            <w:pPr>
              <w:spacing w:after="0" w:lineRule="auto"/>
              <w:ind w:left="0" w:right="-630" w:firstLine="0"/>
              <w:rPr/>
            </w:pPr>
            <w:r w:rsidDel="00000000" w:rsidR="00000000" w:rsidRPr="00000000">
              <w:rPr>
                <w:rtl w:val="0"/>
              </w:rPr>
              <w:t xml:space="preserve">Install safety-glass </w:t>
            </w:r>
          </w:p>
          <w:p w:rsidR="00000000" w:rsidDel="00000000" w:rsidP="00000000" w:rsidRDefault="00000000" w:rsidRPr="00000000" w14:paraId="00000047">
            <w:pPr>
              <w:spacing w:after="0" w:lineRule="auto"/>
              <w:ind w:left="0" w:right="-630" w:firstLine="0"/>
              <w:rPr/>
            </w:pPr>
            <w:r w:rsidDel="00000000" w:rsidR="00000000" w:rsidRPr="00000000">
              <w:rPr>
                <w:rtl w:val="0"/>
              </w:rPr>
              <w:t xml:space="preserve">windows to interior </w:t>
            </w:r>
          </w:p>
          <w:p w:rsidR="00000000" w:rsidDel="00000000" w:rsidP="00000000" w:rsidRDefault="00000000" w:rsidRPr="00000000" w14:paraId="00000048">
            <w:pPr>
              <w:spacing w:after="0" w:lineRule="auto"/>
              <w:ind w:left="0" w:right="-630" w:firstLine="0"/>
              <w:rPr/>
            </w:pPr>
            <w:r w:rsidDel="00000000" w:rsidR="00000000" w:rsidRPr="00000000">
              <w:rPr>
                <w:rtl w:val="0"/>
              </w:rPr>
              <w:t xml:space="preserve">doors; mandate</w:t>
            </w:r>
          </w:p>
          <w:p w:rsidR="00000000" w:rsidDel="00000000" w:rsidP="00000000" w:rsidRDefault="00000000" w:rsidRPr="00000000" w14:paraId="00000049">
            <w:pPr>
              <w:spacing w:after="0" w:lineRule="auto"/>
              <w:ind w:left="0" w:right="-630" w:firstLine="0"/>
              <w:rPr/>
            </w:pPr>
            <w:r w:rsidDel="00000000" w:rsidR="00000000" w:rsidRPr="00000000">
              <w:rPr>
                <w:rtl w:val="0"/>
              </w:rPr>
              <w:t xml:space="preserve">permanently open</w:t>
            </w:r>
          </w:p>
          <w:p w:rsidR="00000000" w:rsidDel="00000000" w:rsidP="00000000" w:rsidRDefault="00000000" w:rsidRPr="00000000" w14:paraId="0000004A">
            <w:pPr>
              <w:spacing w:after="0" w:lineRule="auto"/>
              <w:ind w:left="0" w:right="-630" w:firstLine="0"/>
              <w:rPr/>
            </w:pPr>
            <w:r w:rsidDel="00000000" w:rsidR="00000000" w:rsidRPr="00000000">
              <w:rPr>
                <w:rtl w:val="0"/>
              </w:rPr>
              <w:t xml:space="preserve">window blinds.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4B">
            <w:pPr>
              <w:spacing w:after="0" w:line="240" w:lineRule="auto"/>
              <w:ind w:left="0" w:right="-630" w:firstLine="0"/>
              <w:jc w:val="left"/>
              <w:rPr/>
            </w:pPr>
            <w:r w:rsidDel="00000000" w:rsidR="00000000" w:rsidRPr="00000000">
              <w:rPr>
                <w:rtl w:val="0"/>
              </w:rPr>
              <w:t xml:space="preserve">Establishes instant</w:t>
            </w:r>
          </w:p>
          <w:p w:rsidR="00000000" w:rsidDel="00000000" w:rsidP="00000000" w:rsidRDefault="00000000" w:rsidRPr="00000000" w14:paraId="0000004C">
            <w:pPr>
              <w:spacing w:after="0" w:line="240" w:lineRule="auto"/>
              <w:ind w:left="0" w:right="-630" w:firstLine="0"/>
              <w:jc w:val="left"/>
              <w:rPr/>
            </w:pPr>
            <w:r w:rsidDel="00000000" w:rsidR="00000000" w:rsidRPr="00000000">
              <w:rPr>
                <w:rtl w:val="0"/>
              </w:rPr>
              <w:t xml:space="preserve">physical visibility; strips internal threats of </w:t>
            </w:r>
          </w:p>
          <w:p w:rsidR="00000000" w:rsidDel="00000000" w:rsidP="00000000" w:rsidRDefault="00000000" w:rsidRPr="00000000" w14:paraId="0000004D">
            <w:pPr>
              <w:spacing w:after="0" w:line="240" w:lineRule="auto"/>
              <w:ind w:left="0" w:right="-630" w:firstLine="0"/>
              <w:jc w:val="left"/>
              <w:rPr/>
            </w:pPr>
            <w:r w:rsidDel="00000000" w:rsidR="00000000" w:rsidRPr="00000000">
              <w:rPr>
                <w:rtl w:val="0"/>
              </w:rPr>
              <w:t xml:space="preserve">immediate </w:t>
            </w:r>
          </w:p>
          <w:p w:rsidR="00000000" w:rsidDel="00000000" w:rsidP="00000000" w:rsidRDefault="00000000" w:rsidRPr="00000000" w14:paraId="0000004E">
            <w:pPr>
              <w:spacing w:after="0" w:line="240" w:lineRule="auto"/>
              <w:ind w:left="0" w:right="-630" w:firstLine="0"/>
              <w:jc w:val="left"/>
              <w:rPr/>
            </w:pPr>
            <w:r w:rsidDel="00000000" w:rsidR="00000000" w:rsidRPr="00000000">
              <w:rPr>
                <w:rtl w:val="0"/>
              </w:rPr>
              <w:t xml:space="preserve">concealment </w:t>
            </w:r>
          </w:p>
          <w:p w:rsidR="00000000" w:rsidDel="00000000" w:rsidP="00000000" w:rsidRDefault="00000000" w:rsidRPr="00000000" w14:paraId="0000004F">
            <w:pPr>
              <w:spacing w:after="0" w:line="240" w:lineRule="auto"/>
              <w:ind w:left="0" w:right="-630" w:firstLine="0"/>
              <w:jc w:val="left"/>
              <w:rPr/>
            </w:pPr>
            <w:r w:rsidDel="00000000" w:rsidR="00000000" w:rsidRPr="00000000">
              <w:rPr>
                <w:rtl w:val="0"/>
              </w:rPr>
              <w:t xml:space="preserve">options.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50">
            <w:pPr>
              <w:spacing w:after="0" w:lineRule="auto"/>
              <w:ind w:left="0" w:right="-630" w:firstLine="0"/>
              <w:rPr/>
            </w:pPr>
            <w:r w:rsidDel="00000000" w:rsidR="00000000" w:rsidRPr="00000000">
              <w:rPr>
                <w:b w:val="1"/>
                <w:bCs w:val="1"/>
                <w:rtl w:val="0"/>
              </w:rPr>
              <w:t xml:space="preserve">Cost:</w:t>
            </w:r>
            <w:r w:rsidDel="00000000" w:rsidR="00000000" w:rsidRPr="00000000">
              <w:rPr>
                <w:rtl w:val="0"/>
              </w:rPr>
              <w:t xml:space="preserve"> Low to Medium</w:t>
            </w:r>
          </w:p>
          <w:p w:rsidR="00000000" w:rsidDel="00000000" w:rsidP="00000000" w:rsidRDefault="00000000" w:rsidRPr="00000000" w14:paraId="00000051">
            <w:pPr>
              <w:spacing w:after="0" w:lineRule="auto"/>
              <w:ind w:left="90" w:right="-630" w:firstLine="0"/>
              <w:rPr/>
            </w:pPr>
            <w:r w:rsidDel="00000000" w:rsidR="00000000" w:rsidRPr="00000000">
              <w:rPr>
                <w:rtl w:val="0"/>
              </w:rPr>
            </w:r>
          </w:p>
          <w:p w:rsidR="00000000" w:rsidDel="00000000" w:rsidP="00000000" w:rsidRDefault="00000000" w:rsidRPr="00000000" w14:paraId="00000052">
            <w:pPr>
              <w:spacing w:after="0" w:lineRule="auto"/>
              <w:ind w:left="0" w:right="-630" w:firstLine="0"/>
              <w:rPr/>
            </w:pPr>
            <w:r w:rsidDel="00000000" w:rsidR="00000000" w:rsidRPr="00000000">
              <w:rPr>
                <w:b w:val="1"/>
                <w:bCs w:val="1"/>
                <w:rtl w:val="0"/>
              </w:rPr>
              <w:t xml:space="preserve">Ease:</w:t>
            </w:r>
            <w:r w:rsidDel="00000000" w:rsidR="00000000" w:rsidRPr="00000000">
              <w:rPr>
                <w:rtl w:val="0"/>
              </w:rPr>
              <w:t xml:space="preserve"> High</w:t>
            </w:r>
          </w:p>
        </w:tc>
      </w:tr>
      <w:tr>
        <w:trPr>
          <w:cantSplit w:val="0"/>
          <w:trHeight w:val="1935" w:hRule="atLeast"/>
          <w:tblHeader w:val="0"/>
        </w:trPr>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53">
            <w:pPr>
              <w:spacing w:after="0" w:lineRule="auto"/>
              <w:ind w:left="90" w:right="-630" w:firstLine="0"/>
              <w:rPr/>
            </w:pPr>
            <w:r w:rsidDel="00000000" w:rsidR="00000000" w:rsidRPr="00000000">
              <w:rPr>
                <w:b w:val="1"/>
                <w:bCs w:val="1"/>
                <w:rtl w:val="0"/>
              </w:rPr>
              <w:t xml:space="preserve">Priority 2</w:t>
            </w:r>
            <w:r w:rsidDel="00000000" w:rsidR="00000000" w:rsidRPr="00000000">
              <w:rPr>
                <w:rtl w:val="0"/>
              </w:rPr>
              <w:t xml:space="preserve">:</w:t>
            </w:r>
          </w:p>
          <w:p w:rsidR="00000000" w:rsidDel="00000000" w:rsidP="00000000" w:rsidRDefault="00000000" w:rsidRPr="00000000" w14:paraId="00000054">
            <w:pPr>
              <w:spacing w:after="0" w:lineRule="auto"/>
              <w:ind w:left="90" w:right="-630" w:firstLine="0"/>
              <w:rPr/>
            </w:pPr>
            <w:r w:rsidDel="00000000" w:rsidR="00000000" w:rsidRPr="00000000">
              <w:rPr>
                <w:rtl w:val="0"/>
              </w:rPr>
              <w:t xml:space="preserve">Operational </w:t>
            </w:r>
          </w:p>
          <w:p w:rsidR="00000000" w:rsidDel="00000000" w:rsidP="00000000" w:rsidRDefault="00000000" w:rsidRPr="00000000" w14:paraId="00000055">
            <w:pPr>
              <w:spacing w:after="0" w:lineRule="auto"/>
              <w:ind w:left="90" w:right="-630" w:firstLine="0"/>
              <w:rPr/>
            </w:pPr>
            <w:r w:rsidDel="00000000" w:rsidR="00000000" w:rsidRPr="00000000">
              <w:rPr>
                <w:rtl w:val="0"/>
              </w:rPr>
              <w:t xml:space="preserve">Guardrails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56">
            <w:pPr>
              <w:spacing w:after="0" w:lineRule="auto"/>
              <w:ind w:left="0" w:right="-630" w:firstLine="0"/>
              <w:rPr/>
            </w:pPr>
            <w:r w:rsidDel="00000000" w:rsidR="00000000" w:rsidRPr="00000000">
              <w:rPr>
                <w:rtl w:val="0"/>
              </w:rPr>
              <w:t xml:space="preserve">Enforce the strict </w:t>
            </w:r>
          </w:p>
          <w:p w:rsidR="00000000" w:rsidDel="00000000" w:rsidP="00000000" w:rsidRDefault="00000000" w:rsidRPr="00000000" w14:paraId="00000057">
            <w:pPr>
              <w:spacing w:after="0" w:lineRule="auto"/>
              <w:ind w:left="0" w:right="-630" w:firstLine="0"/>
              <w:rPr/>
            </w:pPr>
            <w:r w:rsidDel="00000000" w:rsidR="00000000" w:rsidRPr="00000000">
              <w:rPr>
                <w:rtl w:val="0"/>
              </w:rPr>
              <w:t xml:space="preserve">Two-Adult Rule; </w:t>
            </w:r>
          </w:p>
          <w:p w:rsidR="00000000" w:rsidDel="00000000" w:rsidP="00000000" w:rsidRDefault="00000000" w:rsidRPr="00000000" w14:paraId="00000058">
            <w:pPr>
              <w:spacing w:after="0" w:lineRule="auto"/>
              <w:ind w:left="0" w:right="-630" w:firstLine="0"/>
              <w:rPr/>
            </w:pPr>
            <w:r w:rsidDel="00000000" w:rsidR="00000000" w:rsidRPr="00000000">
              <w:rPr>
                <w:rtl w:val="0"/>
              </w:rPr>
              <w:t xml:space="preserve">standardize visitor </w:t>
            </w:r>
          </w:p>
          <w:p w:rsidR="00000000" w:rsidDel="00000000" w:rsidP="00000000" w:rsidRDefault="00000000" w:rsidRPr="00000000" w14:paraId="00000059">
            <w:pPr>
              <w:spacing w:after="0" w:lineRule="auto"/>
              <w:ind w:left="0" w:right="-630" w:firstLine="0"/>
              <w:rPr/>
            </w:pPr>
            <w:r w:rsidDel="00000000" w:rsidR="00000000" w:rsidRPr="00000000">
              <w:rPr>
                <w:rtl w:val="0"/>
              </w:rPr>
              <w:t xml:space="preserve">badges and </w:t>
            </w:r>
          </w:p>
          <w:p w:rsidR="00000000" w:rsidDel="00000000" w:rsidP="00000000" w:rsidRDefault="00000000" w:rsidRPr="00000000" w14:paraId="0000005A">
            <w:pPr>
              <w:spacing w:after="0" w:lineRule="auto"/>
              <w:ind w:left="0" w:right="-630" w:firstLine="0"/>
              <w:rPr/>
            </w:pPr>
            <w:r w:rsidDel="00000000" w:rsidR="00000000" w:rsidRPr="00000000">
              <w:rPr>
                <w:rtl w:val="0"/>
              </w:rPr>
              <w:t xml:space="preserve">mandatory escorts.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5B">
            <w:pPr>
              <w:spacing w:after="0" w:lineRule="auto"/>
              <w:ind w:left="90" w:right="-630" w:firstLine="0"/>
              <w:rPr/>
            </w:pPr>
            <w:r w:rsidDel="00000000" w:rsidR="00000000" w:rsidRPr="00000000">
              <w:rPr>
                <w:rtl w:val="0"/>
              </w:rPr>
              <w:t xml:space="preserve">Shuts down </w:t>
            </w:r>
          </w:p>
          <w:p w:rsidR="00000000" w:rsidDel="00000000" w:rsidP="00000000" w:rsidRDefault="00000000" w:rsidRPr="00000000" w14:paraId="0000005C">
            <w:pPr>
              <w:spacing w:after="0" w:lineRule="auto"/>
              <w:ind w:left="90" w:right="-630" w:firstLine="0"/>
              <w:rPr/>
            </w:pPr>
            <w:r w:rsidDel="00000000" w:rsidR="00000000" w:rsidRPr="00000000">
              <w:rPr>
                <w:rtl w:val="0"/>
              </w:rPr>
              <w:t xml:space="preserve">unmonitored, </w:t>
            </w:r>
          </w:p>
          <w:p w:rsidR="00000000" w:rsidDel="00000000" w:rsidP="00000000" w:rsidRDefault="00000000" w:rsidRPr="00000000" w14:paraId="0000005D">
            <w:pPr>
              <w:spacing w:after="0" w:lineRule="auto"/>
              <w:ind w:left="90" w:right="-630" w:firstLine="0"/>
              <w:rPr/>
            </w:pPr>
            <w:r w:rsidDel="00000000" w:rsidR="00000000" w:rsidRPr="00000000">
              <w:rPr>
                <w:rtl w:val="0"/>
              </w:rPr>
              <w:t xml:space="preserve">One-on-one</w:t>
            </w:r>
          </w:p>
          <w:p w:rsidR="00000000" w:rsidDel="00000000" w:rsidP="00000000" w:rsidRDefault="00000000" w:rsidRPr="00000000" w14:paraId="0000005E">
            <w:pPr>
              <w:spacing w:after="0" w:lineRule="auto"/>
              <w:ind w:left="90" w:right="-630" w:firstLine="0"/>
              <w:rPr/>
            </w:pPr>
            <w:r w:rsidDel="00000000" w:rsidR="00000000" w:rsidRPr="00000000">
              <w:rPr>
                <w:rtl w:val="0"/>
              </w:rPr>
              <w:t xml:space="preserve">adult-to-child </w:t>
            </w:r>
          </w:p>
          <w:p w:rsidR="00000000" w:rsidDel="00000000" w:rsidP="00000000" w:rsidRDefault="00000000" w:rsidRPr="00000000" w14:paraId="0000005F">
            <w:pPr>
              <w:spacing w:after="0" w:lineRule="auto"/>
              <w:ind w:left="90" w:right="-630" w:firstLine="0"/>
              <w:rPr/>
            </w:pPr>
            <w:r w:rsidDel="00000000" w:rsidR="00000000" w:rsidRPr="00000000">
              <w:rPr>
                <w:rtl w:val="0"/>
              </w:rPr>
              <w:t xml:space="preserve">situations using </w:t>
            </w:r>
          </w:p>
          <w:p w:rsidR="00000000" w:rsidDel="00000000" w:rsidP="00000000" w:rsidRDefault="00000000" w:rsidRPr="00000000" w14:paraId="00000060">
            <w:pPr>
              <w:spacing w:after="0" w:lineRule="auto"/>
              <w:ind w:left="90" w:right="-630" w:firstLine="0"/>
              <w:rPr/>
            </w:pPr>
            <w:r w:rsidDel="00000000" w:rsidR="00000000" w:rsidRPr="00000000">
              <w:rPr>
                <w:rtl w:val="0"/>
              </w:rPr>
              <w:t xml:space="preserve">human guardrails.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61">
            <w:pPr>
              <w:spacing w:after="0" w:lineRule="auto"/>
              <w:ind w:left="0" w:right="-630" w:firstLine="0"/>
              <w:rPr/>
            </w:pPr>
            <w:r w:rsidDel="00000000" w:rsidR="00000000" w:rsidRPr="00000000">
              <w:rPr>
                <w:b w:val="1"/>
                <w:bCs w:val="1"/>
                <w:rtl w:val="0"/>
              </w:rPr>
              <w:t xml:space="preserve">Cost:</w:t>
            </w:r>
            <w:r w:rsidDel="00000000" w:rsidR="00000000" w:rsidRPr="00000000">
              <w:rPr>
                <w:rtl w:val="0"/>
              </w:rPr>
              <w:t xml:space="preserve"> Near Zero</w:t>
            </w:r>
          </w:p>
          <w:p w:rsidR="00000000" w:rsidDel="00000000" w:rsidP="00000000" w:rsidRDefault="00000000" w:rsidRPr="00000000" w14:paraId="00000062">
            <w:pPr>
              <w:spacing w:after="0" w:lineRule="auto"/>
              <w:ind w:left="90" w:right="-630" w:firstLine="0"/>
              <w:rPr/>
            </w:pPr>
            <w:r w:rsidDel="00000000" w:rsidR="00000000" w:rsidRPr="00000000">
              <w:rPr>
                <w:rtl w:val="0"/>
              </w:rPr>
            </w:r>
          </w:p>
          <w:p w:rsidR="00000000" w:rsidDel="00000000" w:rsidP="00000000" w:rsidRDefault="00000000" w:rsidRPr="00000000" w14:paraId="00000063">
            <w:pPr>
              <w:spacing w:after="0" w:lineRule="auto"/>
              <w:ind w:left="0" w:right="-630" w:firstLine="0"/>
              <w:rPr/>
            </w:pPr>
            <w:r w:rsidDel="00000000" w:rsidR="00000000" w:rsidRPr="00000000">
              <w:rPr>
                <w:b w:val="1"/>
                <w:bCs w:val="1"/>
                <w:rtl w:val="0"/>
              </w:rPr>
              <w:t xml:space="preserve">Ease:</w:t>
            </w:r>
            <w:r w:rsidDel="00000000" w:rsidR="00000000" w:rsidRPr="00000000">
              <w:rPr>
                <w:rtl w:val="0"/>
              </w:rPr>
              <w:t xml:space="preserve"> High</w:t>
            </w:r>
          </w:p>
        </w:tc>
      </w:tr>
      <w:tr>
        <w:trPr>
          <w:cantSplit w:val="0"/>
          <w:trHeight w:val="1935" w:hRule="atLeast"/>
          <w:tblHeader w:val="0"/>
        </w:trPr>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64">
            <w:pPr>
              <w:spacing w:after="0" w:lineRule="auto"/>
              <w:ind w:left="90" w:right="-630" w:firstLine="0"/>
              <w:rPr>
                <w:b w:val="1"/>
                <w:bCs w:val="1"/>
              </w:rPr>
            </w:pPr>
            <w:r w:rsidDel="00000000" w:rsidR="00000000" w:rsidRPr="00000000">
              <w:rPr>
                <w:b w:val="1"/>
                <w:bCs w:val="1"/>
                <w:rtl w:val="0"/>
              </w:rPr>
              <w:t xml:space="preserve">Priority 3:</w:t>
            </w:r>
          </w:p>
          <w:p w:rsidR="00000000" w:rsidDel="00000000" w:rsidP="00000000" w:rsidRDefault="00000000" w:rsidRPr="00000000" w14:paraId="00000065">
            <w:pPr>
              <w:spacing w:after="0" w:lineRule="auto"/>
              <w:ind w:left="90" w:right="-630" w:firstLine="0"/>
              <w:rPr/>
            </w:pPr>
            <w:r w:rsidDel="00000000" w:rsidR="00000000" w:rsidRPr="00000000">
              <w:rPr>
                <w:rtl w:val="0"/>
              </w:rPr>
              <w:t xml:space="preserve">Lighting &amp; </w:t>
            </w:r>
          </w:p>
          <w:p w:rsidR="00000000" w:rsidDel="00000000" w:rsidP="00000000" w:rsidRDefault="00000000" w:rsidRPr="00000000" w14:paraId="00000066">
            <w:pPr>
              <w:spacing w:after="0" w:lineRule="auto"/>
              <w:ind w:left="90" w:right="-630" w:firstLine="0"/>
              <w:rPr/>
            </w:pPr>
            <w:r w:rsidDel="00000000" w:rsidR="00000000" w:rsidRPr="00000000">
              <w:rPr>
                <w:rtl w:val="0"/>
              </w:rPr>
              <w:t xml:space="preserve">Corridors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67">
            <w:pPr>
              <w:spacing w:after="0" w:lineRule="auto"/>
              <w:ind w:left="0" w:right="-630" w:firstLine="0"/>
              <w:rPr/>
            </w:pPr>
            <w:r w:rsidDel="00000000" w:rsidR="00000000" w:rsidRPr="00000000">
              <w:rPr>
                <w:rtl w:val="0"/>
              </w:rPr>
              <w:t xml:space="preserve">Upgrade fixtures to </w:t>
            </w:r>
          </w:p>
          <w:p w:rsidR="00000000" w:rsidDel="00000000" w:rsidP="00000000" w:rsidRDefault="00000000" w:rsidRPr="00000000" w14:paraId="00000068">
            <w:pPr>
              <w:spacing w:after="0" w:lineRule="auto"/>
              <w:ind w:left="0" w:right="-630" w:firstLine="0"/>
              <w:rPr/>
            </w:pPr>
            <w:r w:rsidDel="00000000" w:rsidR="00000000" w:rsidRPr="00000000">
              <w:rPr>
                <w:rtl w:val="0"/>
              </w:rPr>
              <w:t xml:space="preserve">shadow-free LED</w:t>
            </w:r>
          </w:p>
          <w:p w:rsidR="00000000" w:rsidDel="00000000" w:rsidP="00000000" w:rsidRDefault="00000000" w:rsidRPr="00000000" w14:paraId="00000069">
            <w:pPr>
              <w:spacing w:after="0" w:lineRule="auto"/>
              <w:ind w:left="0" w:right="-630" w:firstLine="0"/>
              <w:rPr/>
            </w:pPr>
            <w:r w:rsidDel="00000000" w:rsidR="00000000" w:rsidRPr="00000000">
              <w:rPr>
                <w:rtl w:val="0"/>
              </w:rPr>
              <w:t xml:space="preserve">lighting; install </w:t>
            </w:r>
          </w:p>
          <w:p w:rsidR="00000000" w:rsidDel="00000000" w:rsidP="00000000" w:rsidRDefault="00000000" w:rsidRPr="00000000" w14:paraId="0000006A">
            <w:pPr>
              <w:spacing w:after="0" w:lineRule="auto"/>
              <w:ind w:left="0" w:right="-630" w:firstLine="0"/>
              <w:rPr/>
            </w:pPr>
            <w:r w:rsidDel="00000000" w:rsidR="00000000" w:rsidRPr="00000000">
              <w:rPr>
                <w:rtl w:val="0"/>
              </w:rPr>
              <w:t xml:space="preserve">corner convex mirrors.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6B">
            <w:pPr>
              <w:spacing w:after="0" w:lineRule="auto"/>
              <w:ind w:left="90" w:right="-630" w:firstLine="0"/>
              <w:rPr/>
            </w:pPr>
            <w:r w:rsidDel="00000000" w:rsidR="00000000" w:rsidRPr="00000000">
              <w:rPr>
                <w:rtl w:val="0"/>
              </w:rPr>
              <w:t xml:space="preserve">Minimizes structural </w:t>
            </w:r>
          </w:p>
          <w:p w:rsidR="00000000" w:rsidDel="00000000" w:rsidP="00000000" w:rsidRDefault="00000000" w:rsidRPr="00000000" w14:paraId="0000006C">
            <w:pPr>
              <w:spacing w:after="0" w:lineRule="auto"/>
              <w:ind w:left="90" w:right="-630" w:firstLine="0"/>
              <w:rPr/>
            </w:pPr>
            <w:r w:rsidDel="00000000" w:rsidR="00000000" w:rsidRPr="00000000">
              <w:rPr>
                <w:rtl w:val="0"/>
              </w:rPr>
              <w:t xml:space="preserve">cover and eliminates shadows in </w:t>
            </w:r>
          </w:p>
          <w:p w:rsidR="00000000" w:rsidDel="00000000" w:rsidP="00000000" w:rsidRDefault="00000000" w:rsidRPr="00000000" w14:paraId="0000006D">
            <w:pPr>
              <w:spacing w:after="0" w:lineRule="auto"/>
              <w:ind w:left="90" w:right="-630" w:firstLine="0"/>
              <w:rPr/>
            </w:pPr>
            <w:r w:rsidDel="00000000" w:rsidR="00000000" w:rsidRPr="00000000">
              <w:rPr>
                <w:rtl w:val="0"/>
              </w:rPr>
              <w:t xml:space="preserve">high-traffic transition hallways.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6E">
            <w:pPr>
              <w:spacing w:after="0" w:lineRule="auto"/>
              <w:ind w:left="0" w:right="-630" w:firstLine="0"/>
              <w:rPr/>
            </w:pPr>
            <w:r w:rsidDel="00000000" w:rsidR="00000000" w:rsidRPr="00000000">
              <w:rPr>
                <w:b w:val="1"/>
                <w:bCs w:val="1"/>
                <w:rtl w:val="0"/>
              </w:rPr>
              <w:t xml:space="preserve">Cost:</w:t>
            </w:r>
            <w:r w:rsidDel="00000000" w:rsidR="00000000" w:rsidRPr="00000000">
              <w:rPr>
                <w:rtl w:val="0"/>
              </w:rPr>
              <w:t xml:space="preserve"> Low to Medium</w:t>
            </w:r>
          </w:p>
          <w:p w:rsidR="00000000" w:rsidDel="00000000" w:rsidP="00000000" w:rsidRDefault="00000000" w:rsidRPr="00000000" w14:paraId="0000006F">
            <w:pPr>
              <w:spacing w:after="0" w:lineRule="auto"/>
              <w:ind w:left="90" w:right="-630" w:firstLine="0"/>
              <w:rPr/>
            </w:pPr>
            <w:r w:rsidDel="00000000" w:rsidR="00000000" w:rsidRPr="00000000">
              <w:rPr>
                <w:rtl w:val="0"/>
              </w:rPr>
            </w:r>
          </w:p>
          <w:p w:rsidR="00000000" w:rsidDel="00000000" w:rsidP="00000000" w:rsidRDefault="00000000" w:rsidRPr="00000000" w14:paraId="00000070">
            <w:pPr>
              <w:spacing w:after="0" w:lineRule="auto"/>
              <w:ind w:left="0" w:right="-630" w:firstLine="0"/>
              <w:rPr/>
            </w:pPr>
            <w:r w:rsidDel="00000000" w:rsidR="00000000" w:rsidRPr="00000000">
              <w:rPr>
                <w:b w:val="1"/>
                <w:bCs w:val="1"/>
                <w:rtl w:val="0"/>
              </w:rPr>
              <w:t xml:space="preserve">Ease:</w:t>
            </w:r>
            <w:r w:rsidDel="00000000" w:rsidR="00000000" w:rsidRPr="00000000">
              <w:rPr>
                <w:rtl w:val="0"/>
              </w:rPr>
              <w:t xml:space="preserve"> Medium</w:t>
            </w:r>
          </w:p>
        </w:tc>
      </w:tr>
      <w:tr>
        <w:trPr>
          <w:cantSplit w:val="0"/>
          <w:trHeight w:val="2490" w:hRule="atLeast"/>
          <w:tblHeader w:val="0"/>
        </w:trPr>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71">
            <w:pPr>
              <w:spacing w:after="0" w:lineRule="auto"/>
              <w:ind w:left="90" w:right="-630" w:firstLine="0"/>
              <w:rPr>
                <w:b w:val="1"/>
                <w:bCs w:val="1"/>
              </w:rPr>
            </w:pPr>
            <w:r w:rsidDel="00000000" w:rsidR="00000000" w:rsidRPr="00000000">
              <w:rPr>
                <w:b w:val="1"/>
                <w:bCs w:val="1"/>
                <w:rtl w:val="0"/>
              </w:rPr>
              <w:t xml:space="preserve">Priority 4:</w:t>
            </w:r>
          </w:p>
          <w:p w:rsidR="00000000" w:rsidDel="00000000" w:rsidP="00000000" w:rsidRDefault="00000000" w:rsidRPr="00000000" w14:paraId="00000072">
            <w:pPr>
              <w:spacing w:after="0" w:lineRule="auto"/>
              <w:ind w:left="90" w:right="-630" w:firstLine="0"/>
              <w:rPr/>
            </w:pPr>
            <w:r w:rsidDel="00000000" w:rsidR="00000000" w:rsidRPr="00000000">
              <w:rPr>
                <w:rtl w:val="0"/>
              </w:rPr>
              <w:t xml:space="preserve">Access </w:t>
            </w:r>
          </w:p>
          <w:p w:rsidR="00000000" w:rsidDel="00000000" w:rsidP="00000000" w:rsidRDefault="00000000" w:rsidRPr="00000000" w14:paraId="00000073">
            <w:pPr>
              <w:spacing w:after="0" w:lineRule="auto"/>
              <w:ind w:left="90" w:right="-630" w:firstLine="0"/>
              <w:rPr/>
            </w:pPr>
            <w:r w:rsidDel="00000000" w:rsidR="00000000" w:rsidRPr="00000000">
              <w:rPr>
                <w:rtl w:val="0"/>
              </w:rPr>
              <w:t xml:space="preserve">Verification</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74">
            <w:pPr>
              <w:spacing w:after="0" w:lineRule="auto"/>
              <w:ind w:left="-630" w:right="-630" w:firstLine="0"/>
              <w:rPr/>
            </w:pPr>
            <w:r w:rsidDel="00000000" w:rsidR="00000000" w:rsidRPr="00000000">
              <w:rPr>
                <w:rtl w:val="0"/>
              </w:rPr>
              <w:t xml:space="preserve">         Implement electronic</w:t>
            </w:r>
          </w:p>
          <w:p w:rsidR="00000000" w:rsidDel="00000000" w:rsidP="00000000" w:rsidRDefault="00000000" w:rsidRPr="00000000" w14:paraId="00000075">
            <w:pPr>
              <w:spacing w:after="0" w:lineRule="auto"/>
              <w:ind w:left="-630" w:right="-630" w:firstLine="0"/>
              <w:rPr/>
            </w:pPr>
            <w:r w:rsidDel="00000000" w:rsidR="00000000" w:rsidRPr="00000000">
              <w:rPr>
                <w:rtl w:val="0"/>
              </w:rPr>
              <w:t xml:space="preserve">         check-in</w:t>
            </w:r>
          </w:p>
          <w:p w:rsidR="00000000" w:rsidDel="00000000" w:rsidP="00000000" w:rsidRDefault="00000000" w:rsidRPr="00000000" w14:paraId="00000076">
            <w:pPr>
              <w:spacing w:after="0" w:lineRule="auto"/>
              <w:ind w:left="-630" w:right="-630" w:firstLine="0"/>
              <w:rPr/>
            </w:pPr>
            <w:r w:rsidDel="00000000" w:rsidR="00000000" w:rsidRPr="00000000">
              <w:rPr>
                <w:rtl w:val="0"/>
              </w:rPr>
              <w:t xml:space="preserve">         architectures; build secure</w:t>
            </w:r>
          </w:p>
          <w:p w:rsidR="00000000" w:rsidDel="00000000" w:rsidP="00000000" w:rsidRDefault="00000000" w:rsidRPr="00000000" w14:paraId="00000077">
            <w:pPr>
              <w:spacing w:after="0" w:lineRule="auto"/>
              <w:ind w:left="-630" w:right="-630" w:firstLine="0"/>
              <w:rPr/>
            </w:pPr>
            <w:r w:rsidDel="00000000" w:rsidR="00000000" w:rsidRPr="00000000">
              <w:rPr>
                <w:rtl w:val="0"/>
              </w:rPr>
              <w:t xml:space="preserve">          vestibules ("mantra traps").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78">
            <w:pPr>
              <w:spacing w:after="0" w:lineRule="auto"/>
              <w:ind w:left="-630" w:right="-630" w:firstLine="0"/>
              <w:rPr/>
            </w:pPr>
            <w:r w:rsidDel="00000000" w:rsidR="00000000" w:rsidRPr="00000000">
              <w:rPr>
                <w:rtl w:val="0"/>
              </w:rPr>
              <w:t xml:space="preserve">           Controls the physical </w:t>
            </w:r>
          </w:p>
          <w:p w:rsidR="00000000" w:rsidDel="00000000" w:rsidP="00000000" w:rsidRDefault="00000000" w:rsidRPr="00000000" w14:paraId="00000079">
            <w:pPr>
              <w:spacing w:after="0" w:lineRule="auto"/>
              <w:ind w:left="-630" w:right="-630" w:firstLine="0"/>
              <w:rPr/>
            </w:pPr>
            <w:r w:rsidDel="00000000" w:rsidR="00000000" w:rsidRPr="00000000">
              <w:rPr>
                <w:rtl w:val="0"/>
              </w:rPr>
              <w:t xml:space="preserve">           perimeter; regulates </w:t>
            </w:r>
          </w:p>
          <w:p w:rsidR="00000000" w:rsidDel="00000000" w:rsidP="00000000" w:rsidRDefault="00000000" w:rsidRPr="00000000" w14:paraId="0000007A">
            <w:pPr>
              <w:spacing w:after="0" w:lineRule="auto"/>
              <w:ind w:left="-630" w:right="-630" w:firstLine="0"/>
              <w:rPr/>
            </w:pPr>
            <w:r w:rsidDel="00000000" w:rsidR="00000000" w:rsidRPr="00000000">
              <w:rPr>
                <w:rtl w:val="0"/>
              </w:rPr>
              <w:t xml:space="preserve">           traffic flow and </w:t>
            </w:r>
          </w:p>
          <w:p w:rsidR="00000000" w:rsidDel="00000000" w:rsidP="00000000" w:rsidRDefault="00000000" w:rsidRPr="00000000" w14:paraId="0000007B">
            <w:pPr>
              <w:spacing w:after="0" w:lineRule="auto"/>
              <w:ind w:left="-630" w:right="-630" w:firstLine="0"/>
              <w:rPr/>
            </w:pPr>
            <w:r w:rsidDel="00000000" w:rsidR="00000000" w:rsidRPr="00000000">
              <w:rPr>
                <w:rtl w:val="0"/>
              </w:rPr>
              <w:t xml:space="preserve">           creates</w:t>
            </w:r>
          </w:p>
          <w:p w:rsidR="00000000" w:rsidDel="00000000" w:rsidP="00000000" w:rsidRDefault="00000000" w:rsidRPr="00000000" w14:paraId="0000007C">
            <w:pPr>
              <w:spacing w:after="0" w:lineRule="auto"/>
              <w:ind w:left="-630" w:right="-630" w:firstLine="0"/>
              <w:rPr/>
            </w:pPr>
            <w:r w:rsidDel="00000000" w:rsidR="00000000" w:rsidRPr="00000000">
              <w:rPr>
                <w:rtl w:val="0"/>
              </w:rPr>
              <w:t xml:space="preserve">           high-accountability </w:t>
            </w:r>
          </w:p>
          <w:p w:rsidR="00000000" w:rsidDel="00000000" w:rsidP="00000000" w:rsidRDefault="00000000" w:rsidRPr="00000000" w14:paraId="0000007D">
            <w:pPr>
              <w:spacing w:after="0" w:lineRule="auto"/>
              <w:ind w:left="-630" w:right="-630" w:firstLine="0"/>
              <w:rPr/>
            </w:pPr>
            <w:r w:rsidDel="00000000" w:rsidR="00000000" w:rsidRPr="00000000">
              <w:rPr>
                <w:rtl w:val="0"/>
              </w:rPr>
              <w:t xml:space="preserve">           witness points.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7E">
            <w:pPr>
              <w:spacing w:after="0" w:lineRule="auto"/>
              <w:ind w:left="-630" w:right="-630" w:firstLine="0"/>
              <w:rPr/>
            </w:pPr>
            <w:r w:rsidDel="00000000" w:rsidR="00000000" w:rsidRPr="00000000">
              <w:rPr>
                <w:b w:val="1"/>
                <w:bCs w:val="1"/>
                <w:rtl w:val="0"/>
              </w:rPr>
              <w:t xml:space="preserve">          Cost:</w:t>
            </w:r>
            <w:r w:rsidDel="00000000" w:rsidR="00000000" w:rsidRPr="00000000">
              <w:rPr>
                <w:rtl w:val="0"/>
              </w:rPr>
              <w:t xml:space="preserve"> Medium to High</w:t>
            </w:r>
          </w:p>
          <w:p w:rsidR="00000000" w:rsidDel="00000000" w:rsidP="00000000" w:rsidRDefault="00000000" w:rsidRPr="00000000" w14:paraId="0000007F">
            <w:pPr>
              <w:spacing w:after="0" w:lineRule="auto"/>
              <w:ind w:left="-630" w:right="-630" w:firstLine="0"/>
              <w:rPr/>
            </w:pPr>
            <w:r w:rsidDel="00000000" w:rsidR="00000000" w:rsidRPr="00000000">
              <w:rPr>
                <w:rtl w:val="0"/>
              </w:rPr>
            </w:r>
          </w:p>
          <w:p w:rsidR="00000000" w:rsidDel="00000000" w:rsidP="00000000" w:rsidRDefault="00000000" w:rsidRPr="00000000" w14:paraId="00000080">
            <w:pPr>
              <w:spacing w:after="0" w:lineRule="auto"/>
              <w:ind w:left="-630" w:right="-630" w:firstLine="0"/>
              <w:rPr/>
            </w:pPr>
            <w:r w:rsidDel="00000000" w:rsidR="00000000" w:rsidRPr="00000000">
              <w:rPr>
                <w:b w:val="1"/>
                <w:bCs w:val="1"/>
                <w:rtl w:val="0"/>
              </w:rPr>
              <w:t xml:space="preserve">          Ease:</w:t>
            </w:r>
            <w:r w:rsidDel="00000000" w:rsidR="00000000" w:rsidRPr="00000000">
              <w:rPr>
                <w:rtl w:val="0"/>
              </w:rPr>
              <w:t xml:space="preserve"> Capital </w:t>
            </w:r>
          </w:p>
          <w:p w:rsidR="00000000" w:rsidDel="00000000" w:rsidP="00000000" w:rsidRDefault="00000000" w:rsidRPr="00000000" w14:paraId="00000081">
            <w:pPr>
              <w:spacing w:after="0" w:lineRule="auto"/>
              <w:ind w:left="-630" w:right="-630" w:firstLine="0"/>
              <w:rPr/>
            </w:pPr>
            <w:r w:rsidDel="00000000" w:rsidR="00000000" w:rsidRPr="00000000">
              <w:rPr>
                <w:rtl w:val="0"/>
              </w:rPr>
              <w:t xml:space="preserve">                     Structural </w:t>
            </w:r>
          </w:p>
          <w:p w:rsidR="00000000" w:rsidDel="00000000" w:rsidP="00000000" w:rsidRDefault="00000000" w:rsidRPr="00000000" w14:paraId="00000082">
            <w:pPr>
              <w:spacing w:after="0" w:lineRule="auto"/>
              <w:ind w:left="-630" w:right="-630" w:firstLine="0"/>
              <w:rPr/>
            </w:pPr>
            <w:r w:rsidDel="00000000" w:rsidR="00000000" w:rsidRPr="00000000">
              <w:rPr>
                <w:rtl w:val="0"/>
              </w:rPr>
              <w:t xml:space="preserve">                     Project</w:t>
            </w:r>
          </w:p>
          <w:p w:rsidR="00000000" w:rsidDel="00000000" w:rsidP="00000000" w:rsidRDefault="00000000" w:rsidRPr="00000000" w14:paraId="00000083">
            <w:pPr>
              <w:spacing w:after="0" w:lineRule="auto"/>
              <w:ind w:left="-630" w:right="-630" w:firstLine="0"/>
              <w:rPr/>
            </w:pPr>
            <w:r w:rsidDel="00000000" w:rsidR="00000000" w:rsidRPr="00000000">
              <w:rPr>
                <w:rtl w:val="0"/>
              </w:rPr>
            </w:r>
          </w:p>
        </w:tc>
      </w:tr>
      <w:tr>
        <w:trPr>
          <w:cantSplit w:val="0"/>
          <w:trHeight w:val="2205" w:hRule="atLeast"/>
          <w:tblHeader w:val="0"/>
        </w:trPr>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84">
            <w:pPr>
              <w:spacing w:after="0" w:lineRule="auto"/>
              <w:ind w:left="90" w:right="-630" w:firstLine="0"/>
              <w:rPr>
                <w:b w:val="1"/>
                <w:bCs w:val="1"/>
              </w:rPr>
            </w:pPr>
            <w:r w:rsidDel="00000000" w:rsidR="00000000" w:rsidRPr="00000000">
              <w:rPr>
                <w:b w:val="1"/>
                <w:bCs w:val="1"/>
                <w:rtl w:val="0"/>
              </w:rPr>
              <w:t xml:space="preserve">Priority 5:</w:t>
            </w:r>
          </w:p>
          <w:p w:rsidR="00000000" w:rsidDel="00000000" w:rsidP="00000000" w:rsidRDefault="00000000" w:rsidRPr="00000000" w14:paraId="00000085">
            <w:pPr>
              <w:spacing w:after="0" w:lineRule="auto"/>
              <w:ind w:left="-630" w:right="-630" w:firstLine="0"/>
              <w:rPr/>
            </w:pPr>
            <w:r w:rsidDel="00000000" w:rsidR="00000000" w:rsidRPr="00000000">
              <w:rPr>
                <w:rtl w:val="0"/>
              </w:rPr>
              <w:t xml:space="preserve">            High-Risk </w:t>
            </w:r>
          </w:p>
          <w:p w:rsidR="00000000" w:rsidDel="00000000" w:rsidP="00000000" w:rsidRDefault="00000000" w:rsidRPr="00000000" w14:paraId="00000086">
            <w:pPr>
              <w:spacing w:after="0" w:lineRule="auto"/>
              <w:ind w:left="-630" w:right="-630" w:firstLine="0"/>
              <w:rPr/>
            </w:pPr>
            <w:r w:rsidDel="00000000" w:rsidR="00000000" w:rsidRPr="00000000">
              <w:rPr>
                <w:rtl w:val="0"/>
              </w:rPr>
              <w:t xml:space="preserve">            Zones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87">
            <w:pPr>
              <w:spacing w:after="0" w:lineRule="auto"/>
              <w:ind w:left="-630" w:right="-630" w:firstLine="0"/>
              <w:rPr/>
            </w:pPr>
            <w:r w:rsidDel="00000000" w:rsidR="00000000" w:rsidRPr="00000000">
              <w:rPr>
                <w:rtl w:val="0"/>
              </w:rPr>
              <w:t xml:space="preserve">         Transition to </w:t>
            </w:r>
          </w:p>
          <w:p w:rsidR="00000000" w:rsidDel="00000000" w:rsidP="00000000" w:rsidRDefault="00000000" w:rsidRPr="00000000" w14:paraId="00000088">
            <w:pPr>
              <w:spacing w:after="0" w:lineRule="auto"/>
              <w:ind w:left="-630" w:right="-630" w:firstLine="0"/>
              <w:rPr/>
            </w:pPr>
            <w:r w:rsidDel="00000000" w:rsidR="00000000" w:rsidRPr="00000000">
              <w:rPr>
                <w:rtl w:val="0"/>
              </w:rPr>
              <w:t xml:space="preserve">         single-occupancy</w:t>
            </w:r>
          </w:p>
          <w:p w:rsidR="00000000" w:rsidDel="00000000" w:rsidP="00000000" w:rsidRDefault="00000000" w:rsidRPr="00000000" w14:paraId="00000089">
            <w:pPr>
              <w:spacing w:after="0" w:lineRule="auto"/>
              <w:ind w:left="-630" w:right="-630" w:firstLine="0"/>
              <w:rPr/>
            </w:pPr>
            <w:r w:rsidDel="00000000" w:rsidR="00000000" w:rsidRPr="00000000">
              <w:rPr>
                <w:rtl w:val="0"/>
              </w:rPr>
              <w:t xml:space="preserve">         restrooms;  implement</w:t>
            </w:r>
          </w:p>
          <w:p w:rsidR="00000000" w:rsidDel="00000000" w:rsidP="00000000" w:rsidRDefault="00000000" w:rsidRPr="00000000" w14:paraId="0000008A">
            <w:pPr>
              <w:spacing w:after="0" w:lineRule="auto"/>
              <w:ind w:left="-630" w:right="-630" w:firstLine="0"/>
              <w:rPr/>
            </w:pPr>
            <w:r w:rsidDel="00000000" w:rsidR="00000000" w:rsidRPr="00000000">
              <w:rPr>
                <w:rtl w:val="0"/>
              </w:rPr>
              <w:t xml:space="preserve">         half-Dutch doors in </w:t>
            </w:r>
          </w:p>
          <w:p w:rsidR="00000000" w:rsidDel="00000000" w:rsidP="00000000" w:rsidRDefault="00000000" w:rsidRPr="00000000" w14:paraId="0000008B">
            <w:pPr>
              <w:spacing w:after="0" w:lineRule="auto"/>
              <w:ind w:left="-630" w:right="-630" w:firstLine="0"/>
              <w:rPr/>
            </w:pPr>
            <w:r w:rsidDel="00000000" w:rsidR="00000000" w:rsidRPr="00000000">
              <w:rPr>
                <w:rtl w:val="0"/>
              </w:rPr>
              <w:t xml:space="preserve">         early childhood zones.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8C">
            <w:pPr>
              <w:spacing w:after="0" w:lineRule="auto"/>
              <w:ind w:left="-630" w:right="-630" w:firstLine="0"/>
              <w:rPr/>
            </w:pPr>
            <w:r w:rsidDel="00000000" w:rsidR="00000000" w:rsidRPr="00000000">
              <w:rPr>
                <w:rtl w:val="0"/>
              </w:rPr>
              <w:t xml:space="preserve">           Safely balances user </w:t>
            </w:r>
          </w:p>
          <w:p w:rsidR="00000000" w:rsidDel="00000000" w:rsidP="00000000" w:rsidRDefault="00000000" w:rsidRPr="00000000" w14:paraId="0000008D">
            <w:pPr>
              <w:spacing w:after="0" w:lineRule="auto"/>
              <w:ind w:left="-630" w:right="-630" w:firstLine="0"/>
              <w:rPr/>
            </w:pPr>
            <w:r w:rsidDel="00000000" w:rsidR="00000000" w:rsidRPr="00000000">
              <w:rPr>
                <w:rtl w:val="0"/>
              </w:rPr>
              <w:t xml:space="preserve">           privacy with absolute </w:t>
            </w:r>
          </w:p>
          <w:p w:rsidR="00000000" w:rsidDel="00000000" w:rsidP="00000000" w:rsidRDefault="00000000" w:rsidRPr="00000000" w14:paraId="0000008E">
            <w:pPr>
              <w:spacing w:after="0" w:lineRule="auto"/>
              <w:ind w:left="-630" w:right="-630" w:firstLine="0"/>
              <w:rPr/>
            </w:pPr>
            <w:r w:rsidDel="00000000" w:rsidR="00000000" w:rsidRPr="00000000">
              <w:rPr>
                <w:rtl w:val="0"/>
              </w:rPr>
              <w:t xml:space="preserve">           visual and acoustic </w:t>
            </w:r>
          </w:p>
          <w:p w:rsidR="00000000" w:rsidDel="00000000" w:rsidP="00000000" w:rsidRDefault="00000000" w:rsidRPr="00000000" w14:paraId="0000008F">
            <w:pPr>
              <w:spacing w:after="0" w:lineRule="auto"/>
              <w:ind w:left="-630" w:right="-630" w:firstLine="0"/>
              <w:rPr/>
            </w:pPr>
            <w:r w:rsidDel="00000000" w:rsidR="00000000" w:rsidRPr="00000000">
              <w:rPr>
                <w:rtl w:val="0"/>
              </w:rPr>
              <w:t xml:space="preserve">           protection in </w:t>
            </w:r>
          </w:p>
          <w:p w:rsidR="00000000" w:rsidDel="00000000" w:rsidP="00000000" w:rsidRDefault="00000000" w:rsidRPr="00000000" w14:paraId="00000090">
            <w:pPr>
              <w:spacing w:after="0" w:lineRule="auto"/>
              <w:ind w:left="-630" w:right="-630" w:firstLine="0"/>
              <w:rPr/>
            </w:pPr>
            <w:r w:rsidDel="00000000" w:rsidR="00000000" w:rsidRPr="00000000">
              <w:rPr>
                <w:rtl w:val="0"/>
              </w:rPr>
              <w:t xml:space="preserve">           high-vulnerability </w:t>
            </w:r>
          </w:p>
          <w:p w:rsidR="00000000" w:rsidDel="00000000" w:rsidP="00000000" w:rsidRDefault="00000000" w:rsidRPr="00000000" w14:paraId="00000091">
            <w:pPr>
              <w:spacing w:after="0" w:lineRule="auto"/>
              <w:ind w:left="-630" w:right="-630" w:firstLine="0"/>
              <w:rPr/>
            </w:pPr>
            <w:r w:rsidDel="00000000" w:rsidR="00000000" w:rsidRPr="00000000">
              <w:rPr>
                <w:rtl w:val="0"/>
              </w:rPr>
              <w:t xml:space="preserve">           spaces.</w:t>
            </w:r>
          </w:p>
        </w:tc>
        <w:tc>
          <w:tcPr>
            <w:tcBorders>
              <w:top w:color="c4c7c5" w:space="0" w:sz="7" w:val="single"/>
              <w:left w:color="c4c7c5" w:space="0" w:sz="7" w:val="single"/>
              <w:bottom w:color="c4c7c5" w:space="0" w:sz="7" w:val="single"/>
              <w:right w:color="c4c7c5" w:space="0" w:sz="7" w:val="single"/>
            </w:tcBorders>
            <w:tcMar>
              <w:top w:w="120.0" w:type="dxa"/>
              <w:left w:w="180.0" w:type="dxa"/>
              <w:bottom w:w="120.0" w:type="dxa"/>
              <w:right w:w="180.0" w:type="dxa"/>
            </w:tcMar>
            <w:vAlign w:val="center"/>
          </w:tcPr>
          <w:p w:rsidR="00000000" w:rsidDel="00000000" w:rsidP="00000000" w:rsidRDefault="00000000" w:rsidRPr="00000000" w14:paraId="00000092">
            <w:pPr>
              <w:spacing w:after="0" w:lineRule="auto"/>
              <w:ind w:left="-630" w:right="-630" w:firstLine="0"/>
              <w:rPr/>
            </w:pPr>
            <w:r w:rsidDel="00000000" w:rsidR="00000000" w:rsidRPr="00000000">
              <w:rPr>
                <w:b w:val="1"/>
                <w:bCs w:val="1"/>
                <w:rtl w:val="0"/>
              </w:rPr>
              <w:t xml:space="preserve">           Cost:</w:t>
            </w:r>
            <w:r w:rsidDel="00000000" w:rsidR="00000000" w:rsidRPr="00000000">
              <w:rPr>
                <w:rtl w:val="0"/>
              </w:rPr>
              <w:t xml:space="preserve"> Medium to High</w:t>
            </w:r>
          </w:p>
          <w:p w:rsidR="00000000" w:rsidDel="00000000" w:rsidP="00000000" w:rsidRDefault="00000000" w:rsidRPr="00000000" w14:paraId="00000093">
            <w:pPr>
              <w:spacing w:after="0" w:lineRule="auto"/>
              <w:ind w:left="-630" w:right="-630" w:firstLine="0"/>
              <w:rPr/>
            </w:pPr>
            <w:r w:rsidDel="00000000" w:rsidR="00000000" w:rsidRPr="00000000">
              <w:rPr>
                <w:rtl w:val="0"/>
              </w:rPr>
            </w:r>
          </w:p>
          <w:p w:rsidR="00000000" w:rsidDel="00000000" w:rsidP="00000000" w:rsidRDefault="00000000" w:rsidRPr="00000000" w14:paraId="00000094">
            <w:pPr>
              <w:spacing w:after="0" w:lineRule="auto"/>
              <w:ind w:left="-630" w:right="-630" w:firstLine="0"/>
              <w:rPr/>
            </w:pPr>
            <w:r w:rsidDel="00000000" w:rsidR="00000000" w:rsidRPr="00000000">
              <w:rPr>
                <w:b w:val="1"/>
                <w:bCs w:val="1"/>
                <w:rtl w:val="0"/>
              </w:rPr>
              <w:t xml:space="preserve">           Ease:</w:t>
            </w:r>
            <w:r w:rsidDel="00000000" w:rsidR="00000000" w:rsidRPr="00000000">
              <w:rPr>
                <w:rtl w:val="0"/>
              </w:rPr>
              <w:t xml:space="preserve"> Capital </w:t>
            </w:r>
          </w:p>
          <w:p w:rsidR="00000000" w:rsidDel="00000000" w:rsidP="00000000" w:rsidRDefault="00000000" w:rsidRPr="00000000" w14:paraId="00000095">
            <w:pPr>
              <w:spacing w:after="0" w:lineRule="auto"/>
              <w:ind w:left="-630" w:right="-630" w:firstLine="0"/>
              <w:rPr/>
            </w:pPr>
            <w:r w:rsidDel="00000000" w:rsidR="00000000" w:rsidRPr="00000000">
              <w:rPr>
                <w:rtl w:val="0"/>
              </w:rPr>
              <w:t xml:space="preserve">                      Structural</w:t>
            </w:r>
          </w:p>
          <w:p w:rsidR="00000000" w:rsidDel="00000000" w:rsidP="00000000" w:rsidRDefault="00000000" w:rsidRPr="00000000" w14:paraId="00000096">
            <w:pPr>
              <w:spacing w:after="0" w:lineRule="auto"/>
              <w:ind w:left="-630" w:right="-630" w:firstLine="0"/>
              <w:rPr/>
            </w:pPr>
            <w:r w:rsidDel="00000000" w:rsidR="00000000" w:rsidRPr="00000000">
              <w:rPr>
                <w:rtl w:val="0"/>
              </w:rPr>
              <w:t xml:space="preserve">                      Project</w:t>
            </w:r>
          </w:p>
        </w:tc>
      </w:tr>
    </w:tbl>
    <w:p w:rsidR="00000000" w:rsidDel="00000000" w:rsidP="00000000" w:rsidRDefault="00000000" w:rsidRPr="00000000" w14:paraId="00000097">
      <w:pPr>
        <w:spacing w:after="240" w:lineRule="auto"/>
        <w:ind w:left="-630" w:right="-630" w:firstLine="0"/>
        <w:rPr/>
      </w:pPr>
      <w:r w:rsidDel="00000000" w:rsidR="00000000" w:rsidRPr="00000000">
        <w:rPr>
          <w:rtl w:val="0"/>
        </w:rPr>
      </w:r>
    </w:p>
    <w:p w:rsidR="00000000" w:rsidDel="00000000" w:rsidP="00000000" w:rsidRDefault="00000000" w:rsidRPr="00000000" w14:paraId="00000098">
      <w:pPr>
        <w:spacing w:after="240" w:lineRule="auto"/>
        <w:ind w:left="-630" w:right="-630" w:firstLine="0"/>
        <w:rPr/>
      </w:pPr>
      <w:r w:rsidDel="00000000" w:rsidR="00000000" w:rsidRPr="00000000">
        <w:rPr>
          <w:rtl w:val="0"/>
        </w:rPr>
        <w:t xml:space="preserve">By hard-coding these architectural specifications directly into your physical space, you transform your building into a self-policing protective environment where transparency is guaranteed by design.</w:t>
      </w:r>
    </w:p>
    <w:p w:rsidR="00000000" w:rsidDel="00000000" w:rsidP="00000000" w:rsidRDefault="00000000" w:rsidRPr="00000000" w14:paraId="00000099">
      <w:pPr>
        <w:ind w:left="-630" w:right="-63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